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CD0D7" w14:textId="77777777" w:rsidR="002303CF" w:rsidRPr="00A24F28" w:rsidRDefault="002303CF" w:rsidP="002303CF">
      <w:pPr>
        <w:numPr>
          <w:ilvl w:val="0"/>
          <w:numId w:val="1"/>
        </w:numPr>
        <w:tabs>
          <w:tab w:val="clear" w:pos="3345"/>
          <w:tab w:val="num" w:pos="-120"/>
        </w:tabs>
        <w:ind w:left="0" w:firstLine="0"/>
        <w:jc w:val="both"/>
        <w:rPr>
          <w:rFonts w:cs="Arial"/>
          <w:b/>
          <w:sz w:val="22"/>
          <w:szCs w:val="22"/>
        </w:rPr>
      </w:pPr>
      <w:r w:rsidRPr="00A24F28">
        <w:rPr>
          <w:rFonts w:cs="Arial"/>
          <w:b/>
          <w:sz w:val="22"/>
          <w:szCs w:val="22"/>
        </w:rPr>
        <w:t>OBJETIVO</w:t>
      </w:r>
    </w:p>
    <w:p w14:paraId="6D949BCC" w14:textId="77777777" w:rsidR="002303CF" w:rsidRPr="00A24F28" w:rsidRDefault="002303CF" w:rsidP="002303CF">
      <w:pPr>
        <w:ind w:left="720"/>
        <w:jc w:val="both"/>
        <w:rPr>
          <w:rFonts w:cs="Arial"/>
          <w:sz w:val="22"/>
          <w:szCs w:val="22"/>
        </w:rPr>
      </w:pPr>
    </w:p>
    <w:p w14:paraId="7929DD30" w14:textId="77777777" w:rsidR="002303CF" w:rsidRPr="00A24F28" w:rsidRDefault="002303CF" w:rsidP="002303CF">
      <w:pPr>
        <w:jc w:val="both"/>
        <w:rPr>
          <w:rFonts w:cs="Arial"/>
          <w:sz w:val="22"/>
          <w:szCs w:val="22"/>
        </w:rPr>
      </w:pPr>
      <w:r w:rsidRPr="00A24F28">
        <w:rPr>
          <w:rFonts w:cs="Arial"/>
          <w:sz w:val="22"/>
          <w:szCs w:val="22"/>
        </w:rPr>
        <w:t>Asegurar que el producto y/o servicio que no sea conforme con los requisitos, se identifiquen y controlen para prevenir su uso o entrega no intencional.</w:t>
      </w:r>
    </w:p>
    <w:p w14:paraId="561772D9" w14:textId="77777777" w:rsidR="002303CF" w:rsidRPr="00A24F28" w:rsidRDefault="002303CF" w:rsidP="002303CF">
      <w:pPr>
        <w:jc w:val="both"/>
        <w:rPr>
          <w:rFonts w:cs="Arial"/>
          <w:sz w:val="22"/>
          <w:szCs w:val="22"/>
        </w:rPr>
      </w:pPr>
    </w:p>
    <w:p w14:paraId="5C9DC4C6" w14:textId="77777777" w:rsidR="002303CF" w:rsidRPr="00A24F28" w:rsidRDefault="002303CF" w:rsidP="002303CF">
      <w:pPr>
        <w:numPr>
          <w:ilvl w:val="0"/>
          <w:numId w:val="1"/>
        </w:numPr>
        <w:tabs>
          <w:tab w:val="clear" w:pos="3345"/>
          <w:tab w:val="num" w:pos="0"/>
        </w:tabs>
        <w:ind w:left="0" w:firstLine="0"/>
        <w:jc w:val="both"/>
        <w:rPr>
          <w:rFonts w:cs="Arial"/>
          <w:b/>
          <w:sz w:val="22"/>
          <w:szCs w:val="22"/>
        </w:rPr>
      </w:pPr>
      <w:r w:rsidRPr="00A24F28">
        <w:rPr>
          <w:rFonts w:cs="Arial"/>
          <w:b/>
          <w:sz w:val="22"/>
          <w:szCs w:val="22"/>
        </w:rPr>
        <w:t>ALCANCE</w:t>
      </w:r>
    </w:p>
    <w:p w14:paraId="2B92C6E2" w14:textId="77777777" w:rsidR="002303CF" w:rsidRPr="00A24F28" w:rsidRDefault="002303CF" w:rsidP="002303CF">
      <w:pPr>
        <w:ind w:left="720"/>
        <w:jc w:val="both"/>
        <w:rPr>
          <w:rFonts w:cs="Arial"/>
          <w:b/>
          <w:sz w:val="22"/>
          <w:szCs w:val="22"/>
        </w:rPr>
      </w:pPr>
    </w:p>
    <w:p w14:paraId="38E4959B" w14:textId="77777777" w:rsidR="002303CF" w:rsidRPr="00A24F28" w:rsidRDefault="002303CF" w:rsidP="002303CF">
      <w:pPr>
        <w:jc w:val="both"/>
        <w:rPr>
          <w:rFonts w:cs="Arial"/>
          <w:sz w:val="22"/>
          <w:szCs w:val="22"/>
        </w:rPr>
      </w:pPr>
      <w:r w:rsidRPr="00A24F28">
        <w:rPr>
          <w:rFonts w:cs="Arial"/>
          <w:sz w:val="22"/>
          <w:szCs w:val="22"/>
        </w:rPr>
        <w:t>Este procedimiento documentado se aplicará a todos los procesos que se realizan dentro del Sistema de Gestión de Calidad de la empresa.</w:t>
      </w:r>
    </w:p>
    <w:p w14:paraId="344C3C6B" w14:textId="77777777" w:rsidR="007075E0" w:rsidRPr="00A24F28" w:rsidRDefault="007075E0" w:rsidP="002303CF">
      <w:pPr>
        <w:ind w:left="720"/>
        <w:jc w:val="both"/>
        <w:rPr>
          <w:rFonts w:cs="Arial"/>
          <w:sz w:val="22"/>
          <w:szCs w:val="22"/>
        </w:rPr>
      </w:pPr>
    </w:p>
    <w:p w14:paraId="6BB697EE" w14:textId="77777777" w:rsidR="002303CF" w:rsidRPr="00A24F28" w:rsidRDefault="002303CF" w:rsidP="002303CF">
      <w:pPr>
        <w:numPr>
          <w:ilvl w:val="0"/>
          <w:numId w:val="1"/>
        </w:numPr>
        <w:tabs>
          <w:tab w:val="clear" w:pos="3345"/>
          <w:tab w:val="num" w:pos="0"/>
        </w:tabs>
        <w:ind w:left="0" w:firstLine="0"/>
        <w:jc w:val="both"/>
        <w:rPr>
          <w:rFonts w:cs="Arial"/>
          <w:b/>
          <w:sz w:val="22"/>
          <w:szCs w:val="22"/>
        </w:rPr>
      </w:pPr>
      <w:r w:rsidRPr="00A24F28">
        <w:rPr>
          <w:rFonts w:cs="Arial"/>
          <w:b/>
          <w:sz w:val="22"/>
          <w:szCs w:val="22"/>
        </w:rPr>
        <w:t>SOPORTE NORMATIVO Y DE REFERENCIA.</w:t>
      </w:r>
    </w:p>
    <w:p w14:paraId="56EF751A" w14:textId="77777777" w:rsidR="002303CF" w:rsidRPr="00A24F28" w:rsidRDefault="002303CF" w:rsidP="002303CF">
      <w:pPr>
        <w:ind w:left="720"/>
        <w:jc w:val="both"/>
        <w:rPr>
          <w:rFonts w:cs="Arial"/>
          <w:b/>
          <w:sz w:val="22"/>
          <w:szCs w:val="22"/>
        </w:rPr>
      </w:pPr>
    </w:p>
    <w:p w14:paraId="3B6C5929" w14:textId="77777777" w:rsidR="002303CF" w:rsidRPr="00A24F28" w:rsidRDefault="002303CF" w:rsidP="00E34814">
      <w:pPr>
        <w:pStyle w:val="Textoindependiente"/>
        <w:numPr>
          <w:ilvl w:val="0"/>
          <w:numId w:val="15"/>
        </w:numPr>
        <w:tabs>
          <w:tab w:val="clear" w:pos="3345"/>
        </w:tabs>
        <w:spacing w:line="240" w:lineRule="auto"/>
        <w:jc w:val="both"/>
        <w:rPr>
          <w:rFonts w:ascii="Arial" w:hAnsi="Arial" w:cs="Arial"/>
          <w:sz w:val="22"/>
          <w:szCs w:val="22"/>
        </w:rPr>
      </w:pPr>
      <w:r w:rsidRPr="00A24F28">
        <w:rPr>
          <w:rFonts w:ascii="Arial" w:hAnsi="Arial" w:cs="Arial"/>
          <w:sz w:val="22"/>
          <w:szCs w:val="22"/>
        </w:rPr>
        <w:t>Norma NTC</w:t>
      </w:r>
      <w:r w:rsidR="009C30A2" w:rsidRPr="00A24F28">
        <w:rPr>
          <w:rFonts w:ascii="Arial" w:hAnsi="Arial" w:cs="Arial"/>
          <w:sz w:val="22"/>
          <w:szCs w:val="22"/>
        </w:rPr>
        <w:t xml:space="preserve"> </w:t>
      </w:r>
      <w:r w:rsidRPr="00A24F28">
        <w:rPr>
          <w:rFonts w:ascii="Arial" w:hAnsi="Arial" w:cs="Arial"/>
          <w:sz w:val="22"/>
          <w:szCs w:val="22"/>
        </w:rPr>
        <w:t>GP</w:t>
      </w:r>
      <w:r w:rsidR="009C30A2" w:rsidRPr="00A24F28">
        <w:rPr>
          <w:rFonts w:ascii="Arial" w:hAnsi="Arial" w:cs="Arial"/>
          <w:sz w:val="22"/>
          <w:szCs w:val="22"/>
        </w:rPr>
        <w:t xml:space="preserve"> </w:t>
      </w:r>
      <w:r w:rsidRPr="00A24F28">
        <w:rPr>
          <w:rFonts w:ascii="Arial" w:hAnsi="Arial" w:cs="Arial"/>
          <w:sz w:val="22"/>
          <w:szCs w:val="22"/>
        </w:rPr>
        <w:t>1000:2004</w:t>
      </w:r>
    </w:p>
    <w:p w14:paraId="46A55741" w14:textId="77777777" w:rsidR="002303CF" w:rsidRPr="00A24F28" w:rsidRDefault="002303CF" w:rsidP="00E34814">
      <w:pPr>
        <w:pStyle w:val="Textoindependiente"/>
        <w:numPr>
          <w:ilvl w:val="0"/>
          <w:numId w:val="15"/>
        </w:numPr>
        <w:tabs>
          <w:tab w:val="clear" w:pos="3345"/>
        </w:tabs>
        <w:spacing w:line="240" w:lineRule="auto"/>
        <w:jc w:val="both"/>
        <w:rPr>
          <w:rFonts w:ascii="Arial" w:hAnsi="Arial" w:cs="Arial"/>
          <w:sz w:val="22"/>
          <w:szCs w:val="22"/>
        </w:rPr>
      </w:pPr>
      <w:r w:rsidRPr="00A24F28">
        <w:rPr>
          <w:rFonts w:ascii="Arial" w:hAnsi="Arial" w:cs="Arial"/>
          <w:sz w:val="22"/>
          <w:szCs w:val="22"/>
        </w:rPr>
        <w:t>Procedimiento para la elaboración y control de documentos.</w:t>
      </w:r>
    </w:p>
    <w:p w14:paraId="50113EE4" w14:textId="77777777" w:rsidR="00E34814" w:rsidRPr="00A24F28" w:rsidRDefault="00E34814" w:rsidP="00E34814">
      <w:pPr>
        <w:pStyle w:val="Textoindependiente"/>
        <w:numPr>
          <w:ilvl w:val="0"/>
          <w:numId w:val="15"/>
        </w:numPr>
        <w:tabs>
          <w:tab w:val="clear" w:pos="3345"/>
        </w:tabs>
        <w:spacing w:line="240" w:lineRule="auto"/>
        <w:jc w:val="both"/>
        <w:rPr>
          <w:rFonts w:ascii="Arial" w:hAnsi="Arial" w:cs="Arial"/>
          <w:sz w:val="22"/>
          <w:szCs w:val="22"/>
        </w:rPr>
      </w:pPr>
      <w:r w:rsidRPr="00A24F28">
        <w:rPr>
          <w:rFonts w:ascii="Arial" w:hAnsi="Arial" w:cs="Arial"/>
          <w:sz w:val="22"/>
          <w:szCs w:val="22"/>
        </w:rPr>
        <w:t>Procedimiento para las acciones correctivas y preventivas.</w:t>
      </w:r>
    </w:p>
    <w:p w14:paraId="40A68858" w14:textId="77777777" w:rsidR="002303CF" w:rsidRPr="00A24F28" w:rsidRDefault="002303CF" w:rsidP="00E34814">
      <w:pPr>
        <w:pStyle w:val="Textoindependiente"/>
        <w:numPr>
          <w:ilvl w:val="0"/>
          <w:numId w:val="15"/>
        </w:numPr>
        <w:tabs>
          <w:tab w:val="clear" w:pos="3345"/>
        </w:tabs>
        <w:spacing w:line="240" w:lineRule="auto"/>
        <w:jc w:val="both"/>
        <w:rPr>
          <w:rFonts w:ascii="Arial" w:hAnsi="Arial" w:cs="Arial"/>
          <w:sz w:val="22"/>
          <w:szCs w:val="22"/>
        </w:rPr>
      </w:pPr>
      <w:r w:rsidRPr="00A24F28">
        <w:rPr>
          <w:rFonts w:ascii="Arial" w:hAnsi="Arial" w:cs="Arial"/>
          <w:sz w:val="22"/>
          <w:szCs w:val="22"/>
        </w:rPr>
        <w:t xml:space="preserve">Procedimiento para </w:t>
      </w:r>
      <w:r w:rsidR="00E34814" w:rsidRPr="00A24F28">
        <w:rPr>
          <w:rFonts w:ascii="Arial" w:hAnsi="Arial" w:cs="Arial"/>
          <w:sz w:val="22"/>
          <w:szCs w:val="22"/>
        </w:rPr>
        <w:t>auditorías</w:t>
      </w:r>
      <w:r w:rsidRPr="00A24F28">
        <w:rPr>
          <w:rFonts w:ascii="Arial" w:hAnsi="Arial" w:cs="Arial"/>
          <w:sz w:val="22"/>
          <w:szCs w:val="22"/>
        </w:rPr>
        <w:t xml:space="preserve"> internas. </w:t>
      </w:r>
    </w:p>
    <w:p w14:paraId="4FC977CD" w14:textId="77777777" w:rsidR="002303CF" w:rsidRPr="00A24F28" w:rsidRDefault="002303CF" w:rsidP="002303CF">
      <w:pPr>
        <w:pStyle w:val="Textoindependiente"/>
        <w:spacing w:line="240" w:lineRule="auto"/>
        <w:ind w:left="1080"/>
        <w:jc w:val="both"/>
        <w:rPr>
          <w:rFonts w:ascii="Arial" w:hAnsi="Arial" w:cs="Arial"/>
          <w:sz w:val="22"/>
          <w:szCs w:val="22"/>
        </w:rPr>
      </w:pPr>
    </w:p>
    <w:p w14:paraId="7F05D985" w14:textId="77777777" w:rsidR="002303CF" w:rsidRPr="00A24F28" w:rsidRDefault="002303CF" w:rsidP="002303CF">
      <w:pPr>
        <w:numPr>
          <w:ilvl w:val="0"/>
          <w:numId w:val="1"/>
        </w:numPr>
        <w:tabs>
          <w:tab w:val="clear" w:pos="3345"/>
          <w:tab w:val="num" w:pos="-120"/>
        </w:tabs>
        <w:ind w:left="0" w:firstLine="0"/>
        <w:jc w:val="both"/>
        <w:rPr>
          <w:rFonts w:cs="Arial"/>
          <w:b/>
          <w:sz w:val="22"/>
          <w:szCs w:val="22"/>
        </w:rPr>
      </w:pPr>
      <w:r w:rsidRPr="00A24F28">
        <w:rPr>
          <w:rFonts w:cs="Arial"/>
          <w:b/>
          <w:sz w:val="22"/>
          <w:szCs w:val="22"/>
        </w:rPr>
        <w:t>RESPONSABLE</w:t>
      </w:r>
    </w:p>
    <w:p w14:paraId="1E76D2A8" w14:textId="77777777" w:rsidR="002303CF" w:rsidRPr="00A24F28" w:rsidRDefault="002303CF" w:rsidP="002303CF">
      <w:pPr>
        <w:jc w:val="both"/>
        <w:rPr>
          <w:rFonts w:cs="Arial"/>
          <w:sz w:val="22"/>
          <w:szCs w:val="22"/>
        </w:rPr>
      </w:pPr>
    </w:p>
    <w:p w14:paraId="4F7C3CF0" w14:textId="77777777" w:rsidR="00D2742C" w:rsidRPr="00A24F28" w:rsidRDefault="00D2742C" w:rsidP="002303CF">
      <w:pPr>
        <w:pStyle w:val="Sangradetextonormal"/>
        <w:numPr>
          <w:ilvl w:val="0"/>
          <w:numId w:val="8"/>
        </w:numPr>
        <w:tabs>
          <w:tab w:val="clear" w:pos="3345"/>
        </w:tabs>
        <w:jc w:val="both"/>
        <w:rPr>
          <w:rFonts w:ascii="Arial" w:hAnsi="Arial" w:cs="Arial"/>
          <w:sz w:val="22"/>
          <w:szCs w:val="22"/>
        </w:rPr>
      </w:pPr>
      <w:r w:rsidRPr="00A24F28">
        <w:rPr>
          <w:rFonts w:ascii="Arial" w:hAnsi="Arial" w:cs="Arial"/>
          <w:sz w:val="22"/>
          <w:szCs w:val="22"/>
        </w:rPr>
        <w:t>Coordinador  de Calidad</w:t>
      </w:r>
    </w:p>
    <w:p w14:paraId="6C3AAF15" w14:textId="77777777" w:rsidR="002303CF" w:rsidRPr="00A24F28" w:rsidRDefault="009C30A2" w:rsidP="002303CF">
      <w:pPr>
        <w:pStyle w:val="Sangradetextonormal"/>
        <w:numPr>
          <w:ilvl w:val="0"/>
          <w:numId w:val="8"/>
        </w:numPr>
        <w:tabs>
          <w:tab w:val="clear" w:pos="3345"/>
        </w:tabs>
        <w:jc w:val="both"/>
        <w:rPr>
          <w:rFonts w:ascii="Arial" w:hAnsi="Arial" w:cs="Arial"/>
          <w:sz w:val="22"/>
          <w:szCs w:val="22"/>
        </w:rPr>
      </w:pPr>
      <w:r w:rsidRPr="00A24F28">
        <w:rPr>
          <w:rFonts w:ascii="Arial" w:hAnsi="Arial" w:cs="Arial"/>
          <w:sz w:val="22"/>
          <w:szCs w:val="22"/>
        </w:rPr>
        <w:t xml:space="preserve">Es responsabilidad de </w:t>
      </w:r>
      <w:r w:rsidR="002303CF" w:rsidRPr="00A24F28">
        <w:rPr>
          <w:rFonts w:ascii="Arial" w:hAnsi="Arial" w:cs="Arial"/>
          <w:sz w:val="22"/>
          <w:szCs w:val="22"/>
        </w:rPr>
        <w:t>todos</w:t>
      </w:r>
      <w:r w:rsidR="007075E0" w:rsidRPr="00A24F28">
        <w:rPr>
          <w:rFonts w:ascii="Arial" w:hAnsi="Arial" w:cs="Arial"/>
          <w:sz w:val="22"/>
          <w:szCs w:val="22"/>
        </w:rPr>
        <w:t xml:space="preserve"> los</w:t>
      </w:r>
      <w:r w:rsidR="002303CF" w:rsidRPr="00A24F28">
        <w:rPr>
          <w:rFonts w:ascii="Arial" w:hAnsi="Arial" w:cs="Arial"/>
          <w:sz w:val="22"/>
          <w:szCs w:val="22"/>
        </w:rPr>
        <w:t xml:space="preserve"> funcionarios de la organización que identifiquen el producto no conforme mediante los diferentes controles con el fin de evitar su llegada al cliente. </w:t>
      </w:r>
    </w:p>
    <w:p w14:paraId="225BA80D" w14:textId="77777777" w:rsidR="002303CF" w:rsidRPr="00A24F28" w:rsidRDefault="002303CF" w:rsidP="002303CF">
      <w:pPr>
        <w:ind w:left="720"/>
        <w:jc w:val="both"/>
        <w:rPr>
          <w:rFonts w:cs="Arial"/>
          <w:b/>
          <w:sz w:val="22"/>
          <w:szCs w:val="22"/>
        </w:rPr>
      </w:pPr>
    </w:p>
    <w:p w14:paraId="314AB219" w14:textId="77777777" w:rsidR="002303CF" w:rsidRPr="00A24F28" w:rsidRDefault="002303CF" w:rsidP="002303CF">
      <w:pPr>
        <w:numPr>
          <w:ilvl w:val="0"/>
          <w:numId w:val="1"/>
        </w:numPr>
        <w:tabs>
          <w:tab w:val="clear" w:pos="3345"/>
          <w:tab w:val="num" w:pos="-120"/>
          <w:tab w:val="left" w:pos="480"/>
        </w:tabs>
        <w:ind w:left="-120" w:firstLine="0"/>
        <w:jc w:val="both"/>
        <w:rPr>
          <w:rFonts w:cs="Arial"/>
          <w:b/>
          <w:sz w:val="22"/>
          <w:szCs w:val="22"/>
        </w:rPr>
      </w:pPr>
      <w:r w:rsidRPr="00A24F28">
        <w:rPr>
          <w:rFonts w:cs="Arial"/>
          <w:b/>
          <w:sz w:val="22"/>
          <w:szCs w:val="22"/>
        </w:rPr>
        <w:t>CONDICIONES GENERALES</w:t>
      </w:r>
    </w:p>
    <w:p w14:paraId="199F257A" w14:textId="77777777" w:rsidR="002303CF" w:rsidRPr="00A24F28" w:rsidRDefault="002303CF" w:rsidP="002303CF">
      <w:pPr>
        <w:tabs>
          <w:tab w:val="left" w:pos="480"/>
        </w:tabs>
        <w:ind w:left="-120"/>
        <w:jc w:val="both"/>
        <w:rPr>
          <w:rFonts w:cs="Arial"/>
          <w:b/>
          <w:sz w:val="22"/>
          <w:szCs w:val="22"/>
        </w:rPr>
      </w:pPr>
    </w:p>
    <w:p w14:paraId="096D7C3C" w14:textId="77777777" w:rsidR="00DE17F9" w:rsidRPr="00A24F28" w:rsidRDefault="002303CF" w:rsidP="00DE17F9">
      <w:pPr>
        <w:pStyle w:val="Sangradetextonormal"/>
        <w:numPr>
          <w:ilvl w:val="0"/>
          <w:numId w:val="9"/>
        </w:numPr>
        <w:tabs>
          <w:tab w:val="clear" w:pos="360"/>
          <w:tab w:val="clear" w:pos="3345"/>
          <w:tab w:val="num" w:pos="480"/>
          <w:tab w:val="num" w:pos="709"/>
        </w:tabs>
        <w:spacing w:after="0"/>
        <w:ind w:left="480" w:hanging="600"/>
        <w:jc w:val="both"/>
        <w:rPr>
          <w:rFonts w:ascii="Arial" w:hAnsi="Arial" w:cs="Arial"/>
          <w:sz w:val="22"/>
          <w:szCs w:val="22"/>
        </w:rPr>
      </w:pPr>
      <w:r w:rsidRPr="00A24F28">
        <w:rPr>
          <w:rFonts w:ascii="Arial" w:hAnsi="Arial" w:cs="Arial"/>
          <w:sz w:val="22"/>
          <w:szCs w:val="22"/>
        </w:rPr>
        <w:t>Se dispone del formato “REGISTRO DEL PRODUCTO / SERVICIO NO CONFORME”  para ser impreso en el momento que se requiera para su diligenciamiento manual.</w:t>
      </w:r>
    </w:p>
    <w:p w14:paraId="4843C524" w14:textId="77777777" w:rsidR="00A97BBE" w:rsidRPr="00A24F28" w:rsidRDefault="002303CF" w:rsidP="006A12E5">
      <w:pPr>
        <w:pStyle w:val="Sangradetextonormal"/>
        <w:numPr>
          <w:ilvl w:val="0"/>
          <w:numId w:val="9"/>
        </w:numPr>
        <w:tabs>
          <w:tab w:val="clear" w:pos="360"/>
          <w:tab w:val="clear" w:pos="3345"/>
          <w:tab w:val="num" w:pos="480"/>
          <w:tab w:val="num" w:pos="709"/>
        </w:tabs>
        <w:spacing w:after="0"/>
        <w:ind w:left="480" w:hanging="600"/>
        <w:jc w:val="both"/>
        <w:rPr>
          <w:rFonts w:ascii="Arial" w:hAnsi="Arial" w:cs="Arial"/>
          <w:sz w:val="22"/>
          <w:szCs w:val="22"/>
        </w:rPr>
      </w:pPr>
      <w:r w:rsidRPr="00A24F28">
        <w:rPr>
          <w:rFonts w:ascii="Arial" w:hAnsi="Arial" w:cs="Arial"/>
          <w:sz w:val="22"/>
          <w:szCs w:val="22"/>
        </w:rPr>
        <w:t>Cada acción correctiva implementada será validada para comprobar su eficacia y viabilidad.</w:t>
      </w:r>
    </w:p>
    <w:p w14:paraId="6AEECA85" w14:textId="77777777" w:rsidR="00B433DF" w:rsidRPr="00A24F28" w:rsidRDefault="002303CF" w:rsidP="00A97BBE">
      <w:pPr>
        <w:pStyle w:val="Sangradetextonormal"/>
        <w:numPr>
          <w:ilvl w:val="0"/>
          <w:numId w:val="9"/>
        </w:numPr>
        <w:tabs>
          <w:tab w:val="clear" w:pos="360"/>
          <w:tab w:val="clear" w:pos="3345"/>
          <w:tab w:val="num" w:pos="480"/>
          <w:tab w:val="num" w:pos="709"/>
        </w:tabs>
        <w:spacing w:after="0"/>
        <w:ind w:left="480" w:hanging="600"/>
        <w:jc w:val="both"/>
        <w:rPr>
          <w:rFonts w:ascii="Arial" w:hAnsi="Arial" w:cs="Arial"/>
          <w:sz w:val="22"/>
          <w:szCs w:val="22"/>
        </w:rPr>
      </w:pPr>
      <w:r w:rsidRPr="00A24F28">
        <w:rPr>
          <w:rFonts w:ascii="Arial" w:hAnsi="Arial" w:cs="Arial"/>
          <w:sz w:val="22"/>
          <w:szCs w:val="22"/>
        </w:rPr>
        <w:t xml:space="preserve">Cuando el producto no conforme no sea identificado dentro de la organización si no por el cliente, será manejado según lo establecido en el procedimiento de atención </w:t>
      </w:r>
      <w:r w:rsidR="00A97BBE" w:rsidRPr="00A24F28">
        <w:rPr>
          <w:rFonts w:ascii="Arial" w:hAnsi="Arial" w:cs="Arial"/>
          <w:sz w:val="22"/>
          <w:szCs w:val="22"/>
        </w:rPr>
        <w:t>a peticiones, quejas y reclamos.</w:t>
      </w:r>
    </w:p>
    <w:p w14:paraId="65DC455A" w14:textId="77777777" w:rsidR="00B433DF" w:rsidRPr="00A24F28" w:rsidRDefault="00B433DF" w:rsidP="002303CF">
      <w:pPr>
        <w:jc w:val="both"/>
        <w:rPr>
          <w:rFonts w:cs="Arial"/>
          <w:sz w:val="22"/>
          <w:szCs w:val="22"/>
        </w:rPr>
      </w:pPr>
    </w:p>
    <w:p w14:paraId="4E5D8368" w14:textId="77777777" w:rsidR="002303CF" w:rsidRPr="00A24F28" w:rsidRDefault="002303CF" w:rsidP="002303CF">
      <w:pPr>
        <w:numPr>
          <w:ilvl w:val="0"/>
          <w:numId w:val="1"/>
        </w:numPr>
        <w:tabs>
          <w:tab w:val="clear" w:pos="3345"/>
          <w:tab w:val="num" w:pos="-120"/>
          <w:tab w:val="left" w:pos="480"/>
        </w:tabs>
        <w:ind w:left="-120" w:firstLine="120"/>
        <w:jc w:val="both"/>
        <w:rPr>
          <w:rFonts w:cs="Arial"/>
          <w:b/>
          <w:sz w:val="22"/>
          <w:szCs w:val="22"/>
        </w:rPr>
      </w:pPr>
      <w:r w:rsidRPr="00A24F28">
        <w:rPr>
          <w:rFonts w:cs="Arial"/>
          <w:b/>
          <w:sz w:val="22"/>
          <w:szCs w:val="22"/>
        </w:rPr>
        <w:t>DEFINICIONES</w:t>
      </w:r>
    </w:p>
    <w:p w14:paraId="74871454" w14:textId="77777777" w:rsidR="00DE17F9" w:rsidRPr="00A24F28" w:rsidRDefault="00DE17F9" w:rsidP="00DE17F9">
      <w:pPr>
        <w:tabs>
          <w:tab w:val="clear" w:pos="3345"/>
          <w:tab w:val="left" w:pos="480"/>
        </w:tabs>
        <w:ind w:left="-120"/>
        <w:jc w:val="both"/>
        <w:rPr>
          <w:rFonts w:cs="Arial"/>
          <w:b/>
          <w:sz w:val="22"/>
          <w:szCs w:val="22"/>
        </w:rPr>
      </w:pPr>
    </w:p>
    <w:p w14:paraId="7D23DBC3" w14:textId="77777777" w:rsidR="002303CF" w:rsidRPr="00A24F28" w:rsidRDefault="002303CF" w:rsidP="002303CF">
      <w:pPr>
        <w:numPr>
          <w:ilvl w:val="0"/>
          <w:numId w:val="10"/>
        </w:numPr>
        <w:tabs>
          <w:tab w:val="clear" w:pos="690"/>
          <w:tab w:val="clear" w:pos="3345"/>
          <w:tab w:val="num" w:pos="480"/>
        </w:tabs>
        <w:ind w:hanging="690"/>
        <w:jc w:val="both"/>
        <w:rPr>
          <w:rFonts w:cs="Arial"/>
          <w:b/>
          <w:sz w:val="22"/>
          <w:szCs w:val="22"/>
        </w:rPr>
      </w:pPr>
      <w:r w:rsidRPr="00A24F28">
        <w:rPr>
          <w:rFonts w:cs="Arial"/>
          <w:b/>
          <w:sz w:val="22"/>
          <w:szCs w:val="22"/>
        </w:rPr>
        <w:t xml:space="preserve">Acción Correctiva </w:t>
      </w:r>
    </w:p>
    <w:p w14:paraId="63B2D4C7" w14:textId="77777777" w:rsidR="002303CF" w:rsidRPr="00A24F28" w:rsidRDefault="002303CF" w:rsidP="002303CF">
      <w:pPr>
        <w:jc w:val="both"/>
        <w:rPr>
          <w:rFonts w:cs="Arial"/>
          <w:sz w:val="22"/>
          <w:szCs w:val="22"/>
        </w:rPr>
      </w:pPr>
      <w:r w:rsidRPr="00A24F28">
        <w:rPr>
          <w:rFonts w:cs="Arial"/>
          <w:sz w:val="22"/>
          <w:szCs w:val="22"/>
        </w:rPr>
        <w:t>Acción tomada para eliminar las causas de una No Conformidad detectada u otra situación indeseable.</w:t>
      </w:r>
    </w:p>
    <w:p w14:paraId="5E99C9C2" w14:textId="77777777" w:rsidR="002303CF" w:rsidRPr="00A24F28" w:rsidRDefault="002303CF" w:rsidP="002303CF">
      <w:pPr>
        <w:ind w:left="720"/>
        <w:jc w:val="both"/>
        <w:rPr>
          <w:rFonts w:cs="Arial"/>
          <w:sz w:val="22"/>
          <w:szCs w:val="22"/>
        </w:rPr>
      </w:pPr>
    </w:p>
    <w:p w14:paraId="4CDDEDCB" w14:textId="77777777" w:rsidR="002303CF" w:rsidRPr="00A24F28" w:rsidRDefault="002303CF" w:rsidP="002303CF">
      <w:pPr>
        <w:numPr>
          <w:ilvl w:val="0"/>
          <w:numId w:val="10"/>
        </w:numPr>
        <w:tabs>
          <w:tab w:val="clear" w:pos="690"/>
          <w:tab w:val="clear" w:pos="3345"/>
          <w:tab w:val="num" w:pos="480"/>
        </w:tabs>
        <w:ind w:hanging="690"/>
        <w:jc w:val="both"/>
        <w:rPr>
          <w:rFonts w:cs="Arial"/>
          <w:b/>
          <w:sz w:val="22"/>
          <w:szCs w:val="22"/>
        </w:rPr>
      </w:pPr>
      <w:r w:rsidRPr="00A24F28">
        <w:rPr>
          <w:rFonts w:cs="Arial"/>
          <w:b/>
          <w:sz w:val="22"/>
          <w:szCs w:val="22"/>
        </w:rPr>
        <w:t xml:space="preserve">No conformidad </w:t>
      </w:r>
    </w:p>
    <w:p w14:paraId="78F8682C" w14:textId="77777777" w:rsidR="002303CF" w:rsidRPr="00A24F28" w:rsidRDefault="002303CF" w:rsidP="002303CF">
      <w:pPr>
        <w:jc w:val="both"/>
        <w:rPr>
          <w:rFonts w:cs="Arial"/>
          <w:b/>
          <w:sz w:val="22"/>
          <w:szCs w:val="22"/>
        </w:rPr>
      </w:pPr>
      <w:r w:rsidRPr="00A24F28">
        <w:rPr>
          <w:rFonts w:cs="Arial"/>
          <w:sz w:val="22"/>
          <w:szCs w:val="22"/>
        </w:rPr>
        <w:t>Incumplimiento de un requisito. Para Aguas del Huila S.A</w:t>
      </w:r>
      <w:r w:rsidR="007075E0" w:rsidRPr="00A24F28">
        <w:rPr>
          <w:rFonts w:cs="Arial"/>
          <w:sz w:val="22"/>
          <w:szCs w:val="22"/>
        </w:rPr>
        <w:t>.</w:t>
      </w:r>
      <w:r w:rsidR="00E34814" w:rsidRPr="00A24F28">
        <w:rPr>
          <w:rFonts w:cs="Arial"/>
          <w:sz w:val="22"/>
          <w:szCs w:val="22"/>
        </w:rPr>
        <w:t xml:space="preserve"> </w:t>
      </w:r>
      <w:r w:rsidRPr="00A24F28">
        <w:rPr>
          <w:rFonts w:cs="Arial"/>
          <w:sz w:val="22"/>
          <w:szCs w:val="22"/>
        </w:rPr>
        <w:t>E.S.P son “Oportunidades de Mejoramiento”</w:t>
      </w:r>
      <w:r w:rsidRPr="00A24F28">
        <w:rPr>
          <w:rFonts w:cs="Arial"/>
          <w:b/>
          <w:sz w:val="22"/>
          <w:szCs w:val="22"/>
        </w:rPr>
        <w:t xml:space="preserve"> </w:t>
      </w:r>
      <w:r w:rsidR="00E34814" w:rsidRPr="00A24F28">
        <w:rPr>
          <w:rFonts w:cs="Arial"/>
          <w:b/>
          <w:sz w:val="22"/>
          <w:szCs w:val="22"/>
        </w:rPr>
        <w:t>.</w:t>
      </w:r>
    </w:p>
    <w:p w14:paraId="6CC1619C" w14:textId="77777777" w:rsidR="00E34814" w:rsidRPr="00A24F28" w:rsidRDefault="00E34814" w:rsidP="002303CF">
      <w:pPr>
        <w:jc w:val="both"/>
        <w:rPr>
          <w:rFonts w:cs="Arial"/>
          <w:b/>
          <w:sz w:val="22"/>
          <w:szCs w:val="22"/>
        </w:rPr>
      </w:pPr>
    </w:p>
    <w:p w14:paraId="51CA80CD" w14:textId="77777777" w:rsidR="00E34814" w:rsidRPr="00A24F28" w:rsidRDefault="00E34814" w:rsidP="002303CF">
      <w:pPr>
        <w:jc w:val="both"/>
        <w:rPr>
          <w:rFonts w:cs="Arial"/>
          <w:b/>
          <w:sz w:val="22"/>
          <w:szCs w:val="22"/>
        </w:rPr>
      </w:pPr>
    </w:p>
    <w:p w14:paraId="60BC1E4C" w14:textId="77777777" w:rsidR="007075E0" w:rsidRPr="00A24F28" w:rsidRDefault="007075E0" w:rsidP="002303CF">
      <w:pPr>
        <w:jc w:val="both"/>
        <w:rPr>
          <w:rFonts w:cs="Arial"/>
          <w:b/>
          <w:sz w:val="22"/>
          <w:szCs w:val="22"/>
        </w:rPr>
      </w:pPr>
    </w:p>
    <w:p w14:paraId="2BE3440B" w14:textId="77777777" w:rsidR="002303CF" w:rsidRPr="00A24F28" w:rsidRDefault="002303CF" w:rsidP="002303CF">
      <w:pPr>
        <w:numPr>
          <w:ilvl w:val="0"/>
          <w:numId w:val="10"/>
        </w:numPr>
        <w:tabs>
          <w:tab w:val="clear" w:pos="3345"/>
          <w:tab w:val="left" w:pos="0"/>
          <w:tab w:val="left" w:pos="480"/>
        </w:tabs>
        <w:ind w:hanging="690"/>
        <w:jc w:val="both"/>
        <w:rPr>
          <w:rFonts w:cs="Arial"/>
          <w:b/>
          <w:sz w:val="22"/>
          <w:szCs w:val="22"/>
        </w:rPr>
      </w:pPr>
      <w:r w:rsidRPr="00A24F28">
        <w:rPr>
          <w:rFonts w:cs="Arial"/>
          <w:b/>
          <w:sz w:val="22"/>
          <w:szCs w:val="22"/>
        </w:rPr>
        <w:lastRenderedPageBreak/>
        <w:t>Novedad</w:t>
      </w:r>
    </w:p>
    <w:p w14:paraId="48B62C31" w14:textId="77777777" w:rsidR="002303CF" w:rsidRPr="00A24F28" w:rsidRDefault="002303CF" w:rsidP="002303CF">
      <w:pPr>
        <w:jc w:val="both"/>
        <w:rPr>
          <w:rFonts w:cs="Arial"/>
          <w:sz w:val="22"/>
          <w:szCs w:val="22"/>
        </w:rPr>
      </w:pPr>
      <w:r w:rsidRPr="00A24F28">
        <w:rPr>
          <w:rFonts w:cs="Arial"/>
          <w:sz w:val="22"/>
          <w:szCs w:val="22"/>
        </w:rPr>
        <w:t>Es el evento que surge de la aplicación de un procedimiento, del resultado de un proceso, de una auditoria de calidad, de los reportes de los clientes, de los proveedores, de las quejas recibidas de los clientes y/o de la revisión del Sistema de Gestión de calidad y riesgos operacionales.  Esta puede conllevar a que se presente una no conformidad real o potencial, o a una observación</w:t>
      </w:r>
    </w:p>
    <w:p w14:paraId="0FCA379C" w14:textId="77777777" w:rsidR="007075E0" w:rsidRPr="00A24F28" w:rsidRDefault="007075E0" w:rsidP="002303CF">
      <w:pPr>
        <w:jc w:val="both"/>
        <w:rPr>
          <w:rFonts w:cs="Arial"/>
          <w:sz w:val="22"/>
          <w:szCs w:val="22"/>
        </w:rPr>
      </w:pPr>
    </w:p>
    <w:p w14:paraId="5BC40D0C" w14:textId="77777777" w:rsidR="002303CF" w:rsidRPr="00A24F28" w:rsidRDefault="002303CF" w:rsidP="002303CF">
      <w:pPr>
        <w:numPr>
          <w:ilvl w:val="0"/>
          <w:numId w:val="10"/>
        </w:numPr>
        <w:tabs>
          <w:tab w:val="clear" w:pos="690"/>
          <w:tab w:val="clear" w:pos="3345"/>
          <w:tab w:val="num" w:pos="480"/>
        </w:tabs>
        <w:ind w:hanging="690"/>
        <w:jc w:val="both"/>
        <w:rPr>
          <w:rFonts w:cs="Arial"/>
          <w:b/>
          <w:sz w:val="22"/>
          <w:szCs w:val="22"/>
        </w:rPr>
      </w:pPr>
      <w:r w:rsidRPr="00A24F28">
        <w:rPr>
          <w:rFonts w:cs="Arial"/>
          <w:b/>
          <w:sz w:val="22"/>
          <w:szCs w:val="22"/>
        </w:rPr>
        <w:t xml:space="preserve">Requisito </w:t>
      </w:r>
    </w:p>
    <w:p w14:paraId="0B357A1A" w14:textId="77777777" w:rsidR="002303CF" w:rsidRPr="00A24F28" w:rsidRDefault="002303CF" w:rsidP="002303CF">
      <w:pPr>
        <w:jc w:val="both"/>
        <w:rPr>
          <w:rFonts w:cs="Arial"/>
          <w:sz w:val="22"/>
          <w:szCs w:val="22"/>
        </w:rPr>
      </w:pPr>
      <w:r w:rsidRPr="00A24F28">
        <w:rPr>
          <w:rFonts w:cs="Arial"/>
          <w:sz w:val="22"/>
          <w:szCs w:val="22"/>
        </w:rPr>
        <w:t xml:space="preserve"> Necesidad o expectativa establecida, generalmente implícita u obligatoria</w:t>
      </w:r>
    </w:p>
    <w:p w14:paraId="1D99EAC6" w14:textId="77777777" w:rsidR="007075E0" w:rsidRPr="00A24F28" w:rsidRDefault="007075E0" w:rsidP="002303CF">
      <w:pPr>
        <w:jc w:val="both"/>
        <w:rPr>
          <w:rFonts w:cs="Arial"/>
          <w:sz w:val="22"/>
          <w:szCs w:val="22"/>
        </w:rPr>
      </w:pPr>
    </w:p>
    <w:p w14:paraId="34D071AA" w14:textId="77777777" w:rsidR="002303CF" w:rsidRPr="00A24F28" w:rsidRDefault="002303CF" w:rsidP="002303CF">
      <w:pPr>
        <w:numPr>
          <w:ilvl w:val="0"/>
          <w:numId w:val="10"/>
        </w:numPr>
        <w:tabs>
          <w:tab w:val="clear" w:pos="690"/>
          <w:tab w:val="clear" w:pos="3345"/>
          <w:tab w:val="num" w:pos="480"/>
        </w:tabs>
        <w:ind w:hanging="690"/>
        <w:jc w:val="both"/>
        <w:rPr>
          <w:rFonts w:cs="Arial"/>
          <w:b/>
          <w:sz w:val="22"/>
          <w:szCs w:val="22"/>
        </w:rPr>
      </w:pPr>
      <w:r w:rsidRPr="00A24F28">
        <w:rPr>
          <w:rFonts w:cs="Arial"/>
          <w:b/>
          <w:sz w:val="22"/>
          <w:szCs w:val="22"/>
        </w:rPr>
        <w:t>Producto no conforme</w:t>
      </w:r>
    </w:p>
    <w:p w14:paraId="3BA56864" w14:textId="77777777" w:rsidR="002303CF" w:rsidRPr="00A24F28" w:rsidRDefault="002303CF" w:rsidP="002303CF">
      <w:pPr>
        <w:jc w:val="both"/>
        <w:rPr>
          <w:rFonts w:cs="Arial"/>
          <w:sz w:val="22"/>
          <w:szCs w:val="22"/>
        </w:rPr>
      </w:pPr>
      <w:r w:rsidRPr="00A24F28">
        <w:rPr>
          <w:rFonts w:cs="Arial"/>
          <w:sz w:val="22"/>
          <w:szCs w:val="22"/>
        </w:rPr>
        <w:t>Es aquel producto que no cumple con algún requisito establecido o implícito.</w:t>
      </w:r>
    </w:p>
    <w:p w14:paraId="53A291CE" w14:textId="77777777" w:rsidR="002303CF" w:rsidRPr="00A24F28" w:rsidRDefault="002303CF" w:rsidP="002303CF">
      <w:pPr>
        <w:ind w:left="720"/>
        <w:jc w:val="both"/>
        <w:rPr>
          <w:rFonts w:cs="Arial"/>
          <w:sz w:val="22"/>
          <w:szCs w:val="22"/>
        </w:rPr>
      </w:pPr>
    </w:p>
    <w:p w14:paraId="1EC05EA2" w14:textId="77777777" w:rsidR="002303CF" w:rsidRPr="00A24F28" w:rsidRDefault="002303CF" w:rsidP="00016D5A">
      <w:pPr>
        <w:numPr>
          <w:ilvl w:val="0"/>
          <w:numId w:val="1"/>
        </w:numPr>
        <w:tabs>
          <w:tab w:val="clear" w:pos="3345"/>
        </w:tabs>
        <w:jc w:val="both"/>
        <w:rPr>
          <w:rFonts w:cs="Arial"/>
          <w:b/>
          <w:sz w:val="22"/>
          <w:szCs w:val="22"/>
        </w:rPr>
      </w:pPr>
      <w:r w:rsidRPr="00A24F28">
        <w:rPr>
          <w:rFonts w:cs="Arial"/>
          <w:b/>
          <w:sz w:val="22"/>
          <w:szCs w:val="22"/>
        </w:rPr>
        <w:t>ACTIVIDADES</w:t>
      </w:r>
    </w:p>
    <w:p w14:paraId="54FB3BAD" w14:textId="77777777" w:rsidR="00812389" w:rsidRPr="00A24F28" w:rsidRDefault="00812389" w:rsidP="00812389">
      <w:pPr>
        <w:tabs>
          <w:tab w:val="clear" w:pos="3345"/>
        </w:tabs>
        <w:jc w:val="both"/>
        <w:rPr>
          <w:rFonts w:cs="Arial"/>
          <w:b/>
          <w:sz w:val="22"/>
          <w:szCs w:val="22"/>
        </w:rPr>
      </w:pPr>
    </w:p>
    <w:p w14:paraId="452D38FC" w14:textId="77777777" w:rsidR="00812389" w:rsidRPr="00A24F28" w:rsidRDefault="00812389" w:rsidP="00E34814">
      <w:pPr>
        <w:jc w:val="both"/>
        <w:rPr>
          <w:rFonts w:cs="Arial"/>
          <w:sz w:val="22"/>
          <w:szCs w:val="22"/>
        </w:rPr>
      </w:pPr>
      <w:r w:rsidRPr="00A24F28">
        <w:rPr>
          <w:rFonts w:cs="Arial"/>
          <w:sz w:val="22"/>
          <w:szCs w:val="22"/>
        </w:rPr>
        <w:t xml:space="preserve">Los coordinadores de procesos y </w:t>
      </w:r>
      <w:r w:rsidR="00E34814" w:rsidRPr="00A24F28">
        <w:rPr>
          <w:rFonts w:cs="Arial"/>
          <w:sz w:val="22"/>
          <w:szCs w:val="22"/>
        </w:rPr>
        <w:t>c</w:t>
      </w:r>
      <w:r w:rsidRPr="00A24F28">
        <w:rPr>
          <w:rFonts w:cs="Arial"/>
          <w:sz w:val="22"/>
          <w:szCs w:val="22"/>
        </w:rPr>
        <w:t>olaborador del proceso misionales</w:t>
      </w:r>
      <w:r w:rsidR="00E34814" w:rsidRPr="00A24F28">
        <w:rPr>
          <w:rFonts w:cs="Arial"/>
          <w:sz w:val="22"/>
          <w:szCs w:val="22"/>
        </w:rPr>
        <w:t xml:space="preserve"> deben</w:t>
      </w:r>
      <w:r w:rsidRPr="00A24F28">
        <w:rPr>
          <w:rFonts w:cs="Arial"/>
          <w:sz w:val="22"/>
          <w:szCs w:val="22"/>
        </w:rPr>
        <w:t xml:space="preserve"> identificar el producto/servicio No conforme en cualquiera de las etapas del proceso. (El posible producto/servicio No conforme se encuentra identificado en la caracterización de cada proceso misional como salida no conforme.)   y registrar en  el formato “Registro Del Producto / Servicio No Conforme”</w:t>
      </w:r>
      <w:r w:rsidR="00E34814" w:rsidRPr="00A24F28">
        <w:rPr>
          <w:rFonts w:cs="Arial"/>
          <w:sz w:val="22"/>
          <w:szCs w:val="22"/>
        </w:rPr>
        <w:t xml:space="preserve"> </w:t>
      </w:r>
      <w:r w:rsidRPr="00A24F28">
        <w:rPr>
          <w:rFonts w:cs="Arial"/>
          <w:sz w:val="22"/>
          <w:szCs w:val="22"/>
        </w:rPr>
        <w:t xml:space="preserve"> los siguiente aspectos:</w:t>
      </w:r>
    </w:p>
    <w:p w14:paraId="72EFECEB" w14:textId="77777777" w:rsidR="00410368" w:rsidRPr="00A24F28" w:rsidRDefault="00410368" w:rsidP="00E34814">
      <w:pPr>
        <w:jc w:val="both"/>
        <w:rPr>
          <w:rFonts w:cs="Arial"/>
          <w:sz w:val="22"/>
          <w:szCs w:val="22"/>
        </w:rPr>
      </w:pPr>
    </w:p>
    <w:p w14:paraId="7960D73F" w14:textId="77777777" w:rsidR="00812389" w:rsidRPr="00A24F28" w:rsidRDefault="00812389" w:rsidP="00812389">
      <w:pPr>
        <w:numPr>
          <w:ilvl w:val="0"/>
          <w:numId w:val="12"/>
        </w:numPr>
        <w:tabs>
          <w:tab w:val="clear" w:pos="3345"/>
        </w:tabs>
        <w:jc w:val="both"/>
        <w:rPr>
          <w:rFonts w:cs="Arial"/>
          <w:sz w:val="22"/>
          <w:szCs w:val="22"/>
        </w:rPr>
      </w:pPr>
      <w:r w:rsidRPr="00A24F28">
        <w:rPr>
          <w:rFonts w:cs="Arial"/>
          <w:sz w:val="22"/>
          <w:szCs w:val="22"/>
        </w:rPr>
        <w:t>Descripción del PNC</w:t>
      </w:r>
    </w:p>
    <w:p w14:paraId="132E910A" w14:textId="77777777" w:rsidR="00812389" w:rsidRPr="00A24F28" w:rsidRDefault="00812389" w:rsidP="00812389">
      <w:pPr>
        <w:numPr>
          <w:ilvl w:val="0"/>
          <w:numId w:val="12"/>
        </w:numPr>
        <w:tabs>
          <w:tab w:val="clear" w:pos="3345"/>
        </w:tabs>
        <w:jc w:val="both"/>
        <w:rPr>
          <w:rFonts w:cs="Arial"/>
          <w:sz w:val="22"/>
          <w:szCs w:val="22"/>
        </w:rPr>
      </w:pPr>
      <w:r w:rsidRPr="00A24F28">
        <w:rPr>
          <w:rFonts w:cs="Arial"/>
          <w:sz w:val="22"/>
          <w:szCs w:val="22"/>
        </w:rPr>
        <w:t>Actividades a desarrollar para el tratamiento del PNC</w:t>
      </w:r>
    </w:p>
    <w:p w14:paraId="7C7ED790" w14:textId="77777777" w:rsidR="00812389" w:rsidRPr="00A24F28" w:rsidRDefault="00812389" w:rsidP="00812389">
      <w:pPr>
        <w:numPr>
          <w:ilvl w:val="0"/>
          <w:numId w:val="12"/>
        </w:numPr>
        <w:tabs>
          <w:tab w:val="clear" w:pos="3345"/>
        </w:tabs>
        <w:jc w:val="both"/>
        <w:rPr>
          <w:rFonts w:cs="Arial"/>
          <w:sz w:val="22"/>
          <w:szCs w:val="22"/>
        </w:rPr>
      </w:pPr>
      <w:r w:rsidRPr="00A24F28">
        <w:rPr>
          <w:rFonts w:cs="Arial"/>
          <w:sz w:val="22"/>
          <w:szCs w:val="22"/>
        </w:rPr>
        <w:t>Responsab</w:t>
      </w:r>
      <w:r w:rsidR="00E34814" w:rsidRPr="00A24F28">
        <w:rPr>
          <w:rFonts w:cs="Arial"/>
          <w:sz w:val="22"/>
          <w:szCs w:val="22"/>
        </w:rPr>
        <w:t>les de realizar las actividades</w:t>
      </w:r>
    </w:p>
    <w:p w14:paraId="2920B297" w14:textId="77777777" w:rsidR="00812389" w:rsidRPr="00A24F28" w:rsidRDefault="00812389" w:rsidP="00812389">
      <w:pPr>
        <w:numPr>
          <w:ilvl w:val="0"/>
          <w:numId w:val="12"/>
        </w:numPr>
        <w:tabs>
          <w:tab w:val="clear" w:pos="3345"/>
        </w:tabs>
        <w:jc w:val="both"/>
        <w:rPr>
          <w:rFonts w:cs="Arial"/>
          <w:sz w:val="22"/>
          <w:szCs w:val="22"/>
        </w:rPr>
      </w:pPr>
      <w:r w:rsidRPr="00A24F28">
        <w:rPr>
          <w:rFonts w:cs="Arial"/>
          <w:sz w:val="22"/>
          <w:szCs w:val="22"/>
        </w:rPr>
        <w:t>Recursos que deben asignarse para realizar las actividades</w:t>
      </w:r>
    </w:p>
    <w:p w14:paraId="66700752" w14:textId="77777777" w:rsidR="00812389" w:rsidRPr="00A24F28" w:rsidRDefault="00812389" w:rsidP="00812389">
      <w:pPr>
        <w:rPr>
          <w:rFonts w:cs="Arial"/>
          <w:sz w:val="22"/>
          <w:szCs w:val="22"/>
        </w:rPr>
      </w:pPr>
    </w:p>
    <w:p w14:paraId="72D5C507" w14:textId="77777777" w:rsidR="00812389" w:rsidRPr="00A24F28" w:rsidRDefault="00E34814" w:rsidP="00812389">
      <w:pPr>
        <w:jc w:val="both"/>
        <w:rPr>
          <w:rFonts w:cs="Arial"/>
          <w:sz w:val="22"/>
          <w:szCs w:val="22"/>
        </w:rPr>
      </w:pPr>
      <w:r w:rsidRPr="00A24F28">
        <w:rPr>
          <w:rFonts w:cs="Arial"/>
          <w:sz w:val="22"/>
          <w:szCs w:val="22"/>
        </w:rPr>
        <w:t xml:space="preserve">Dado </w:t>
      </w:r>
      <w:r w:rsidR="00812389" w:rsidRPr="00A24F28">
        <w:rPr>
          <w:rFonts w:cs="Arial"/>
          <w:sz w:val="22"/>
          <w:szCs w:val="22"/>
        </w:rPr>
        <w:t>e</w:t>
      </w:r>
      <w:r w:rsidRPr="00A24F28">
        <w:rPr>
          <w:rFonts w:cs="Arial"/>
          <w:sz w:val="22"/>
          <w:szCs w:val="22"/>
        </w:rPr>
        <w:t>l</w:t>
      </w:r>
      <w:r w:rsidR="00812389" w:rsidRPr="00A24F28">
        <w:rPr>
          <w:rFonts w:cs="Arial"/>
          <w:sz w:val="22"/>
          <w:szCs w:val="22"/>
        </w:rPr>
        <w:t xml:space="preserve">  tratamiento al Producto No Conforme</w:t>
      </w:r>
      <w:r w:rsidRPr="00A24F28">
        <w:rPr>
          <w:rFonts w:cs="Arial"/>
          <w:sz w:val="22"/>
          <w:szCs w:val="22"/>
        </w:rPr>
        <w:t>,</w:t>
      </w:r>
      <w:r w:rsidR="00812389" w:rsidRPr="00A24F28">
        <w:rPr>
          <w:rFonts w:cs="Arial"/>
          <w:sz w:val="22"/>
          <w:szCs w:val="22"/>
        </w:rPr>
        <w:t xml:space="preserve"> Validar el tratamiento del producto no conforme verificando los siguientes criterios:</w:t>
      </w:r>
    </w:p>
    <w:p w14:paraId="0DF4A17F" w14:textId="77777777" w:rsidR="00812389" w:rsidRPr="00A24F28" w:rsidRDefault="00812389" w:rsidP="00812389">
      <w:pPr>
        <w:jc w:val="both"/>
        <w:rPr>
          <w:rFonts w:cs="Arial"/>
          <w:sz w:val="22"/>
          <w:szCs w:val="22"/>
        </w:rPr>
      </w:pPr>
    </w:p>
    <w:p w14:paraId="7CE433AA" w14:textId="77777777" w:rsidR="00812389" w:rsidRPr="00A24F28" w:rsidRDefault="00812389" w:rsidP="00812389">
      <w:pPr>
        <w:pStyle w:val="Prrafodelista"/>
        <w:numPr>
          <w:ilvl w:val="0"/>
          <w:numId w:val="13"/>
        </w:numPr>
        <w:jc w:val="both"/>
        <w:rPr>
          <w:rFonts w:ascii="Arial" w:hAnsi="Arial" w:cs="Arial"/>
          <w:sz w:val="22"/>
          <w:szCs w:val="22"/>
        </w:rPr>
      </w:pPr>
      <w:r w:rsidRPr="00A24F28">
        <w:rPr>
          <w:rFonts w:ascii="Arial" w:hAnsi="Arial" w:cs="Arial"/>
          <w:sz w:val="22"/>
          <w:szCs w:val="22"/>
        </w:rPr>
        <w:t>Se está cumpliendo el plan de acción</w:t>
      </w:r>
    </w:p>
    <w:p w14:paraId="599EF93E" w14:textId="77777777" w:rsidR="00812389" w:rsidRPr="00A24F28" w:rsidRDefault="00812389" w:rsidP="00812389">
      <w:pPr>
        <w:pStyle w:val="Prrafodelista"/>
        <w:numPr>
          <w:ilvl w:val="0"/>
          <w:numId w:val="13"/>
        </w:numPr>
        <w:jc w:val="both"/>
        <w:rPr>
          <w:rFonts w:ascii="Arial" w:hAnsi="Arial" w:cs="Arial"/>
          <w:sz w:val="22"/>
          <w:szCs w:val="22"/>
        </w:rPr>
      </w:pPr>
      <w:r w:rsidRPr="00A24F28">
        <w:rPr>
          <w:rFonts w:ascii="Arial" w:hAnsi="Arial" w:cs="Arial"/>
          <w:sz w:val="22"/>
          <w:szCs w:val="22"/>
        </w:rPr>
        <w:t>Se encuentran los registros que evidencian la implementación</w:t>
      </w:r>
    </w:p>
    <w:p w14:paraId="42CC9C5C" w14:textId="77777777" w:rsidR="00812389" w:rsidRPr="00A24F28" w:rsidRDefault="00812389" w:rsidP="00812389">
      <w:pPr>
        <w:pStyle w:val="Prrafodelista"/>
        <w:numPr>
          <w:ilvl w:val="0"/>
          <w:numId w:val="13"/>
        </w:numPr>
        <w:jc w:val="both"/>
        <w:rPr>
          <w:rFonts w:ascii="Arial" w:hAnsi="Arial" w:cs="Arial"/>
          <w:sz w:val="22"/>
          <w:szCs w:val="22"/>
        </w:rPr>
      </w:pPr>
      <w:r w:rsidRPr="00A24F28">
        <w:rPr>
          <w:rFonts w:ascii="Arial" w:hAnsi="Arial" w:cs="Arial"/>
          <w:sz w:val="22"/>
          <w:szCs w:val="22"/>
        </w:rPr>
        <w:t>Hay ocurrencia repetida del  Producto No Conforme</w:t>
      </w:r>
    </w:p>
    <w:p w14:paraId="3E975149" w14:textId="77777777" w:rsidR="00812389" w:rsidRPr="00A24F28" w:rsidRDefault="00812389" w:rsidP="00812389">
      <w:pPr>
        <w:jc w:val="both"/>
        <w:rPr>
          <w:rFonts w:cs="Arial"/>
          <w:sz w:val="22"/>
          <w:szCs w:val="22"/>
        </w:rPr>
      </w:pPr>
    </w:p>
    <w:p w14:paraId="4E162B85" w14:textId="77777777" w:rsidR="00812389" w:rsidRPr="00A24F28" w:rsidRDefault="00812389" w:rsidP="00812389">
      <w:pPr>
        <w:jc w:val="both"/>
        <w:rPr>
          <w:rFonts w:cs="Arial"/>
          <w:sz w:val="22"/>
          <w:szCs w:val="22"/>
        </w:rPr>
      </w:pPr>
      <w:r w:rsidRPr="00A24F28">
        <w:rPr>
          <w:rFonts w:cs="Arial"/>
          <w:sz w:val="22"/>
          <w:szCs w:val="22"/>
        </w:rPr>
        <w:t>Si se  evidencia de la ocurrencia repetitiva del Producto o s</w:t>
      </w:r>
      <w:r w:rsidR="00E34814" w:rsidRPr="00A24F28">
        <w:rPr>
          <w:rFonts w:cs="Arial"/>
          <w:sz w:val="22"/>
          <w:szCs w:val="22"/>
        </w:rPr>
        <w:t>ervicio No conforme, se aplicará el procedimiento de a</w:t>
      </w:r>
      <w:r w:rsidRPr="00A24F28">
        <w:rPr>
          <w:rFonts w:cs="Arial"/>
          <w:sz w:val="22"/>
          <w:szCs w:val="22"/>
        </w:rPr>
        <w:t>cciones correctivas, preventivas y de mejora</w:t>
      </w:r>
      <w:r w:rsidR="00E34814" w:rsidRPr="00A24F28">
        <w:rPr>
          <w:rFonts w:cs="Arial"/>
          <w:sz w:val="22"/>
          <w:szCs w:val="22"/>
        </w:rPr>
        <w:t>.</w:t>
      </w:r>
    </w:p>
    <w:p w14:paraId="43906A87" w14:textId="77777777" w:rsidR="00812389" w:rsidRPr="00A24F28" w:rsidRDefault="00812389" w:rsidP="00812389">
      <w:pPr>
        <w:tabs>
          <w:tab w:val="clear" w:pos="3345"/>
        </w:tabs>
        <w:jc w:val="both"/>
        <w:rPr>
          <w:rFonts w:cs="Arial"/>
          <w:b/>
          <w:sz w:val="22"/>
          <w:szCs w:val="22"/>
        </w:rPr>
      </w:pPr>
    </w:p>
    <w:p w14:paraId="16539563" w14:textId="77777777" w:rsidR="007075E0" w:rsidRPr="00A24F28" w:rsidRDefault="007075E0" w:rsidP="007075E0">
      <w:pPr>
        <w:numPr>
          <w:ilvl w:val="0"/>
          <w:numId w:val="1"/>
        </w:numPr>
        <w:tabs>
          <w:tab w:val="clear" w:pos="3345"/>
          <w:tab w:val="num" w:pos="120"/>
        </w:tabs>
        <w:ind w:left="120" w:hanging="120"/>
        <w:jc w:val="both"/>
        <w:rPr>
          <w:rFonts w:cs="Arial"/>
          <w:b/>
          <w:sz w:val="22"/>
          <w:szCs w:val="22"/>
        </w:rPr>
      </w:pPr>
      <w:r w:rsidRPr="00A24F28">
        <w:rPr>
          <w:rFonts w:cs="Arial"/>
          <w:b/>
          <w:sz w:val="22"/>
          <w:szCs w:val="22"/>
        </w:rPr>
        <w:t>ANEXOS Y REGISTROS</w:t>
      </w:r>
    </w:p>
    <w:p w14:paraId="1F96B05D" w14:textId="77777777" w:rsidR="007075E0" w:rsidRPr="00A24F28" w:rsidRDefault="007075E0" w:rsidP="007075E0">
      <w:pPr>
        <w:jc w:val="both"/>
        <w:rPr>
          <w:rFonts w:cs="Arial"/>
          <w:b/>
          <w:sz w:val="22"/>
          <w:szCs w:val="22"/>
        </w:rPr>
      </w:pPr>
    </w:p>
    <w:p w14:paraId="72F89881" w14:textId="77777777" w:rsidR="007075E0" w:rsidRPr="00A24F28" w:rsidRDefault="007075E0" w:rsidP="007075E0">
      <w:pPr>
        <w:numPr>
          <w:ilvl w:val="0"/>
          <w:numId w:val="10"/>
        </w:numPr>
        <w:tabs>
          <w:tab w:val="clear" w:pos="3345"/>
        </w:tabs>
        <w:jc w:val="both"/>
        <w:rPr>
          <w:rFonts w:cs="Arial"/>
          <w:b/>
          <w:sz w:val="22"/>
          <w:szCs w:val="22"/>
        </w:rPr>
      </w:pPr>
      <w:r w:rsidRPr="00A24F28">
        <w:rPr>
          <w:rFonts w:cs="Arial"/>
          <w:sz w:val="22"/>
          <w:szCs w:val="22"/>
        </w:rPr>
        <w:t xml:space="preserve"> </w:t>
      </w:r>
      <w:r w:rsidR="00E34814" w:rsidRPr="00A24F28">
        <w:rPr>
          <w:rFonts w:cs="Arial"/>
          <w:sz w:val="22"/>
          <w:szCs w:val="22"/>
        </w:rPr>
        <w:t>"</w:t>
      </w:r>
      <w:r w:rsidRPr="00A24F28">
        <w:rPr>
          <w:rFonts w:cs="Arial"/>
          <w:sz w:val="22"/>
          <w:szCs w:val="22"/>
        </w:rPr>
        <w:t>REGISTRO DEL PRODUCTO / SERVICIO NO CONFORME”</w:t>
      </w:r>
    </w:p>
    <w:p w14:paraId="45FF79F5" w14:textId="77777777" w:rsidR="00603323" w:rsidRPr="00A24F28" w:rsidRDefault="00603323" w:rsidP="00603323">
      <w:pPr>
        <w:tabs>
          <w:tab w:val="clear" w:pos="3345"/>
        </w:tabs>
        <w:ind w:left="330"/>
        <w:jc w:val="both"/>
        <w:rPr>
          <w:rFonts w:cs="Arial"/>
          <w:sz w:val="22"/>
          <w:szCs w:val="22"/>
        </w:rPr>
      </w:pPr>
      <w:r w:rsidRPr="00A24F28">
        <w:rPr>
          <w:rFonts w:cs="Arial"/>
          <w:sz w:val="22"/>
          <w:szCs w:val="22"/>
        </w:rPr>
        <w:t xml:space="preserve"> </w:t>
      </w:r>
    </w:p>
    <w:p w14:paraId="74F697D3" w14:textId="77777777" w:rsidR="00971FC5" w:rsidRPr="00A24F28" w:rsidRDefault="00971FC5" w:rsidP="00603323">
      <w:pPr>
        <w:tabs>
          <w:tab w:val="clear" w:pos="3345"/>
        </w:tabs>
        <w:ind w:left="330"/>
        <w:jc w:val="both"/>
        <w:rPr>
          <w:rFonts w:cs="Arial"/>
          <w:sz w:val="22"/>
          <w:szCs w:val="22"/>
        </w:rPr>
      </w:pPr>
    </w:p>
    <w:p w14:paraId="332B621A" w14:textId="77777777" w:rsidR="00971FC5" w:rsidRPr="00A24F28" w:rsidRDefault="00971FC5" w:rsidP="00603323">
      <w:pPr>
        <w:tabs>
          <w:tab w:val="clear" w:pos="3345"/>
        </w:tabs>
        <w:ind w:left="330"/>
        <w:jc w:val="both"/>
        <w:rPr>
          <w:rFonts w:cs="Arial"/>
          <w:sz w:val="22"/>
          <w:szCs w:val="22"/>
        </w:rPr>
      </w:pPr>
    </w:p>
    <w:p w14:paraId="225F6161" w14:textId="77777777" w:rsidR="00971FC5" w:rsidRPr="00A24F28" w:rsidRDefault="00971FC5" w:rsidP="00603323">
      <w:pPr>
        <w:tabs>
          <w:tab w:val="clear" w:pos="3345"/>
        </w:tabs>
        <w:ind w:left="330"/>
        <w:jc w:val="both"/>
        <w:rPr>
          <w:rFonts w:cs="Arial"/>
          <w:sz w:val="22"/>
          <w:szCs w:val="22"/>
        </w:rPr>
      </w:pPr>
    </w:p>
    <w:p w14:paraId="40278939" w14:textId="77777777" w:rsidR="00971FC5" w:rsidRPr="00A24F28" w:rsidRDefault="00971FC5" w:rsidP="00603323">
      <w:pPr>
        <w:tabs>
          <w:tab w:val="clear" w:pos="3345"/>
        </w:tabs>
        <w:ind w:left="330"/>
        <w:jc w:val="both"/>
        <w:rPr>
          <w:rFonts w:cs="Arial"/>
          <w:sz w:val="22"/>
          <w:szCs w:val="22"/>
        </w:rPr>
      </w:pPr>
    </w:p>
    <w:p w14:paraId="47C83862" w14:textId="77777777" w:rsidR="00971FC5" w:rsidRPr="00A24F28" w:rsidRDefault="00971FC5" w:rsidP="00603323">
      <w:pPr>
        <w:tabs>
          <w:tab w:val="clear" w:pos="3345"/>
        </w:tabs>
        <w:ind w:left="330"/>
        <w:jc w:val="both"/>
        <w:rPr>
          <w:rFonts w:cs="Arial"/>
          <w:sz w:val="22"/>
          <w:szCs w:val="22"/>
        </w:rPr>
      </w:pPr>
    </w:p>
    <w:p w14:paraId="6727D7EC" w14:textId="77777777" w:rsidR="007075E0" w:rsidRPr="00A24F28" w:rsidRDefault="007075E0" w:rsidP="007075E0">
      <w:pPr>
        <w:numPr>
          <w:ilvl w:val="0"/>
          <w:numId w:val="1"/>
        </w:numPr>
        <w:tabs>
          <w:tab w:val="clear" w:pos="3345"/>
          <w:tab w:val="num" w:pos="120"/>
        </w:tabs>
        <w:ind w:left="120" w:hanging="120"/>
        <w:jc w:val="both"/>
        <w:rPr>
          <w:rFonts w:cs="Arial"/>
          <w:b/>
          <w:sz w:val="22"/>
          <w:szCs w:val="22"/>
        </w:rPr>
      </w:pPr>
      <w:r w:rsidRPr="00A24F28">
        <w:rPr>
          <w:rFonts w:cs="Arial"/>
          <w:b/>
          <w:sz w:val="22"/>
          <w:szCs w:val="22"/>
        </w:rPr>
        <w:t>CONTROL DE CAMBIOS</w:t>
      </w:r>
    </w:p>
    <w:p w14:paraId="7E936E25" w14:textId="77777777" w:rsidR="00603323" w:rsidRPr="00A24F28" w:rsidRDefault="00603323" w:rsidP="00603323">
      <w:pPr>
        <w:tabs>
          <w:tab w:val="clear" w:pos="3345"/>
        </w:tabs>
        <w:jc w:val="both"/>
        <w:rPr>
          <w:rFonts w:cs="Arial"/>
          <w:b/>
          <w:sz w:val="22"/>
          <w:szCs w:val="22"/>
        </w:rPr>
      </w:pPr>
    </w:p>
    <w:p w14:paraId="78F5737B" w14:textId="77777777" w:rsidR="007075E0" w:rsidRPr="00A24F28" w:rsidRDefault="007075E0" w:rsidP="007075E0">
      <w:pPr>
        <w:ind w:left="-240"/>
        <w:jc w:val="both"/>
        <w:rPr>
          <w:rFonts w:cs="Arial"/>
          <w:b/>
          <w:sz w:val="22"/>
          <w:szCs w:val="22"/>
        </w:rPr>
      </w:pPr>
    </w:p>
    <w:tbl>
      <w:tblPr>
        <w:tblW w:w="8895" w:type="dxa"/>
        <w:jc w:val="center"/>
        <w:tblCellMar>
          <w:left w:w="70" w:type="dxa"/>
          <w:right w:w="70" w:type="dxa"/>
        </w:tblCellMar>
        <w:tblLook w:val="04A0" w:firstRow="1" w:lastRow="0" w:firstColumn="1" w:lastColumn="0" w:noHBand="0" w:noVBand="1"/>
      </w:tblPr>
      <w:tblGrid>
        <w:gridCol w:w="5929"/>
        <w:gridCol w:w="1131"/>
        <w:gridCol w:w="1835"/>
      </w:tblGrid>
      <w:tr w:rsidR="00971FC5" w:rsidRPr="00A24F28" w14:paraId="372F72D5" w14:textId="77777777" w:rsidTr="00971FC5">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7B5C2134" w14:textId="77777777" w:rsidR="00971FC5" w:rsidRPr="00A24F28" w:rsidRDefault="00971FC5">
            <w:pPr>
              <w:pStyle w:val="Sinespaciado"/>
              <w:spacing w:line="276" w:lineRule="auto"/>
              <w:jc w:val="center"/>
              <w:rPr>
                <w:rFonts w:ascii="Arial" w:hAnsi="Arial" w:cs="Arial"/>
                <w:b/>
                <w:sz w:val="22"/>
                <w:szCs w:val="22"/>
              </w:rPr>
            </w:pPr>
            <w:r w:rsidRPr="00A24F28">
              <w:rPr>
                <w:rFonts w:ascii="Arial" w:hAnsi="Arial" w:cs="Arial"/>
                <w:b/>
                <w:sz w:val="22"/>
                <w:szCs w:val="22"/>
              </w:rPr>
              <w:t>DESCRIPCION DE CAMBIOS</w:t>
            </w:r>
          </w:p>
        </w:tc>
        <w:tc>
          <w:tcPr>
            <w:tcW w:w="1131" w:type="dxa"/>
            <w:tcBorders>
              <w:top w:val="single" w:sz="4" w:space="0" w:color="auto"/>
              <w:left w:val="nil"/>
              <w:bottom w:val="single" w:sz="4" w:space="0" w:color="auto"/>
              <w:right w:val="single" w:sz="4" w:space="0" w:color="auto"/>
            </w:tcBorders>
            <w:noWrap/>
            <w:vAlign w:val="bottom"/>
            <w:hideMark/>
          </w:tcPr>
          <w:p w14:paraId="1872BAE9" w14:textId="77777777" w:rsidR="00971FC5" w:rsidRPr="00A24F28" w:rsidRDefault="00971FC5">
            <w:pPr>
              <w:pStyle w:val="Sinespaciado"/>
              <w:spacing w:line="276" w:lineRule="auto"/>
              <w:jc w:val="center"/>
              <w:rPr>
                <w:rFonts w:ascii="Arial" w:hAnsi="Arial" w:cs="Arial"/>
                <w:b/>
                <w:sz w:val="22"/>
                <w:szCs w:val="22"/>
              </w:rPr>
            </w:pPr>
            <w:r w:rsidRPr="00A24F28">
              <w:rPr>
                <w:rFonts w:ascii="Arial" w:hAnsi="Arial" w:cs="Arial"/>
                <w:b/>
                <w:sz w:val="22"/>
                <w:szCs w:val="22"/>
              </w:rPr>
              <w:t>VERSIÓN</w:t>
            </w:r>
          </w:p>
        </w:tc>
        <w:tc>
          <w:tcPr>
            <w:tcW w:w="1835" w:type="dxa"/>
            <w:tcBorders>
              <w:top w:val="single" w:sz="4" w:space="0" w:color="auto"/>
              <w:left w:val="nil"/>
              <w:bottom w:val="single" w:sz="4" w:space="0" w:color="auto"/>
              <w:right w:val="single" w:sz="4" w:space="0" w:color="auto"/>
            </w:tcBorders>
            <w:noWrap/>
            <w:vAlign w:val="bottom"/>
            <w:hideMark/>
          </w:tcPr>
          <w:p w14:paraId="0479293B" w14:textId="77777777" w:rsidR="00971FC5" w:rsidRPr="00A24F28" w:rsidRDefault="00971FC5">
            <w:pPr>
              <w:pStyle w:val="Sinespaciado"/>
              <w:spacing w:line="276" w:lineRule="auto"/>
              <w:jc w:val="center"/>
              <w:rPr>
                <w:rFonts w:ascii="Arial" w:hAnsi="Arial" w:cs="Arial"/>
                <w:b/>
                <w:sz w:val="22"/>
                <w:szCs w:val="22"/>
              </w:rPr>
            </w:pPr>
            <w:r w:rsidRPr="00A24F28">
              <w:rPr>
                <w:rFonts w:ascii="Arial" w:hAnsi="Arial" w:cs="Arial"/>
                <w:b/>
                <w:sz w:val="22"/>
                <w:szCs w:val="22"/>
              </w:rPr>
              <w:t>FECHA</w:t>
            </w:r>
          </w:p>
        </w:tc>
      </w:tr>
      <w:tr w:rsidR="00971FC5" w:rsidRPr="00A24F28" w14:paraId="10363A51" w14:textId="77777777" w:rsidTr="00971FC5">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32552A46" w14:textId="77777777" w:rsidR="00971FC5" w:rsidRPr="00A24F28" w:rsidRDefault="00971FC5">
            <w:pPr>
              <w:pStyle w:val="Sinespaciado"/>
              <w:spacing w:line="276" w:lineRule="auto"/>
              <w:rPr>
                <w:rFonts w:ascii="Arial" w:hAnsi="Arial" w:cs="Arial"/>
                <w:b/>
                <w:sz w:val="22"/>
                <w:szCs w:val="22"/>
              </w:rPr>
            </w:pPr>
            <w:r w:rsidRPr="00A24F28">
              <w:rPr>
                <w:rFonts w:ascii="Arial" w:hAnsi="Arial" w:cs="Arial"/>
                <w:b/>
                <w:sz w:val="22"/>
                <w:szCs w:val="22"/>
              </w:rPr>
              <w:t>Primera emisión:</w:t>
            </w:r>
          </w:p>
        </w:tc>
        <w:tc>
          <w:tcPr>
            <w:tcW w:w="1131" w:type="dxa"/>
            <w:tcBorders>
              <w:top w:val="single" w:sz="4" w:space="0" w:color="auto"/>
              <w:left w:val="nil"/>
              <w:bottom w:val="single" w:sz="4" w:space="0" w:color="auto"/>
              <w:right w:val="single" w:sz="4" w:space="0" w:color="auto"/>
            </w:tcBorders>
            <w:noWrap/>
            <w:vAlign w:val="bottom"/>
            <w:hideMark/>
          </w:tcPr>
          <w:p w14:paraId="0843918E" w14:textId="77777777" w:rsidR="00971FC5" w:rsidRPr="00A24F28" w:rsidRDefault="00971FC5">
            <w:pPr>
              <w:pStyle w:val="Sinespaciado"/>
              <w:spacing w:line="276" w:lineRule="auto"/>
              <w:jc w:val="center"/>
              <w:rPr>
                <w:rFonts w:ascii="Arial" w:hAnsi="Arial" w:cs="Arial"/>
                <w:sz w:val="22"/>
                <w:szCs w:val="22"/>
              </w:rPr>
            </w:pPr>
            <w:r w:rsidRPr="00A24F28">
              <w:rPr>
                <w:rFonts w:ascii="Arial" w:hAnsi="Arial" w:cs="Arial"/>
                <w:sz w:val="22"/>
                <w:szCs w:val="22"/>
              </w:rPr>
              <w:t>1.0</w:t>
            </w:r>
          </w:p>
        </w:tc>
        <w:tc>
          <w:tcPr>
            <w:tcW w:w="1835" w:type="dxa"/>
            <w:tcBorders>
              <w:top w:val="single" w:sz="4" w:space="0" w:color="auto"/>
              <w:left w:val="nil"/>
              <w:bottom w:val="single" w:sz="4" w:space="0" w:color="auto"/>
              <w:right w:val="single" w:sz="4" w:space="0" w:color="auto"/>
            </w:tcBorders>
            <w:noWrap/>
            <w:vAlign w:val="bottom"/>
            <w:hideMark/>
          </w:tcPr>
          <w:p w14:paraId="2333AB10" w14:textId="77777777" w:rsidR="00971FC5" w:rsidRPr="00A24F28" w:rsidRDefault="00971FC5">
            <w:pPr>
              <w:pStyle w:val="Sinespaciado"/>
              <w:spacing w:line="276" w:lineRule="auto"/>
              <w:jc w:val="center"/>
              <w:rPr>
                <w:rFonts w:ascii="Arial" w:hAnsi="Arial" w:cs="Arial"/>
                <w:sz w:val="22"/>
                <w:szCs w:val="22"/>
              </w:rPr>
            </w:pPr>
            <w:r w:rsidRPr="00A24F28">
              <w:rPr>
                <w:rFonts w:ascii="Arial" w:hAnsi="Arial" w:cs="Arial"/>
                <w:sz w:val="22"/>
                <w:szCs w:val="22"/>
              </w:rPr>
              <w:t>2013-07-26</w:t>
            </w:r>
          </w:p>
        </w:tc>
      </w:tr>
      <w:tr w:rsidR="00971FC5" w:rsidRPr="00A24F28" w14:paraId="007CEBB9" w14:textId="77777777" w:rsidTr="00971FC5">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0B67DD11" w14:textId="77777777" w:rsidR="00971FC5" w:rsidRPr="00A24F28" w:rsidRDefault="00971FC5">
            <w:pPr>
              <w:pStyle w:val="Sinespaciado"/>
              <w:spacing w:line="276" w:lineRule="auto"/>
              <w:rPr>
                <w:rFonts w:ascii="Arial" w:hAnsi="Arial" w:cs="Arial"/>
                <w:sz w:val="22"/>
                <w:szCs w:val="22"/>
              </w:rPr>
            </w:pPr>
            <w:r w:rsidRPr="00A24F28">
              <w:rPr>
                <w:rFonts w:ascii="Arial" w:hAnsi="Arial" w:cs="Arial"/>
                <w:b/>
                <w:sz w:val="22"/>
                <w:szCs w:val="22"/>
              </w:rPr>
              <w:t>Segunda emisión:</w:t>
            </w:r>
            <w:r w:rsidRPr="00A24F28">
              <w:rPr>
                <w:rFonts w:ascii="Arial" w:hAnsi="Arial" w:cs="Arial"/>
                <w:sz w:val="22"/>
                <w:szCs w:val="22"/>
              </w:rPr>
              <w:t xml:space="preserve"> Actualización</w:t>
            </w:r>
          </w:p>
          <w:p w14:paraId="2A988C06" w14:textId="77777777" w:rsidR="00971FC5" w:rsidRPr="00A24F28" w:rsidRDefault="00971FC5">
            <w:pPr>
              <w:pStyle w:val="Sinespaciado"/>
              <w:spacing w:line="276" w:lineRule="auto"/>
              <w:rPr>
                <w:rFonts w:ascii="Arial" w:hAnsi="Arial" w:cs="Arial"/>
                <w:sz w:val="22"/>
                <w:szCs w:val="22"/>
              </w:rPr>
            </w:pPr>
            <w:r w:rsidRPr="00A24F28">
              <w:rPr>
                <w:rFonts w:ascii="Arial" w:hAnsi="Arial" w:cs="Arial"/>
                <w:sz w:val="22"/>
                <w:szCs w:val="22"/>
              </w:rPr>
              <w:t>Encabezado: actualización de logo de la entidad y cambio en la versión.</w:t>
            </w:r>
          </w:p>
          <w:p w14:paraId="39409A85" w14:textId="77777777" w:rsidR="00971FC5" w:rsidRPr="00A24F28" w:rsidRDefault="00971FC5">
            <w:pPr>
              <w:pStyle w:val="Sinespaciado"/>
              <w:spacing w:line="276" w:lineRule="auto"/>
              <w:rPr>
                <w:rFonts w:ascii="Arial" w:hAnsi="Arial" w:cs="Arial"/>
                <w:sz w:val="22"/>
                <w:szCs w:val="22"/>
              </w:rPr>
            </w:pPr>
            <w:r w:rsidRPr="00A24F28">
              <w:rPr>
                <w:rFonts w:ascii="Arial" w:hAnsi="Arial" w:cs="Arial"/>
                <w:b/>
                <w:sz w:val="22"/>
                <w:szCs w:val="22"/>
              </w:rPr>
              <w:t>Pie de página:</w:t>
            </w:r>
            <w:r w:rsidRPr="00A24F28">
              <w:rPr>
                <w:rFonts w:ascii="Arial" w:hAnsi="Arial" w:cs="Arial"/>
                <w:sz w:val="22"/>
                <w:szCs w:val="22"/>
              </w:rPr>
              <w:t xml:space="preserve"> inclusión de los sellos de calidad (ISO 9001-2008, NTC GP 1000-2009) y actualización de la información institucional. </w:t>
            </w:r>
          </w:p>
        </w:tc>
        <w:tc>
          <w:tcPr>
            <w:tcW w:w="1131" w:type="dxa"/>
            <w:tcBorders>
              <w:top w:val="single" w:sz="4" w:space="0" w:color="auto"/>
              <w:left w:val="nil"/>
              <w:bottom w:val="single" w:sz="4" w:space="0" w:color="auto"/>
              <w:right w:val="single" w:sz="4" w:space="0" w:color="auto"/>
            </w:tcBorders>
            <w:noWrap/>
            <w:vAlign w:val="center"/>
            <w:hideMark/>
          </w:tcPr>
          <w:p w14:paraId="7E74C012" w14:textId="77777777" w:rsidR="00971FC5" w:rsidRPr="00A24F28" w:rsidRDefault="00971FC5">
            <w:pPr>
              <w:pStyle w:val="Sinespaciado"/>
              <w:spacing w:line="276" w:lineRule="auto"/>
              <w:jc w:val="center"/>
              <w:rPr>
                <w:rFonts w:ascii="Arial" w:hAnsi="Arial" w:cs="Arial"/>
                <w:sz w:val="22"/>
                <w:szCs w:val="22"/>
              </w:rPr>
            </w:pPr>
            <w:r w:rsidRPr="00A24F28">
              <w:rPr>
                <w:rFonts w:ascii="Arial" w:hAnsi="Arial" w:cs="Arial"/>
                <w:sz w:val="22"/>
                <w:szCs w:val="22"/>
              </w:rPr>
              <w:t>2.0</w:t>
            </w:r>
          </w:p>
        </w:tc>
        <w:tc>
          <w:tcPr>
            <w:tcW w:w="1835" w:type="dxa"/>
            <w:tcBorders>
              <w:top w:val="single" w:sz="4" w:space="0" w:color="auto"/>
              <w:left w:val="nil"/>
              <w:bottom w:val="single" w:sz="4" w:space="0" w:color="auto"/>
              <w:right w:val="single" w:sz="4" w:space="0" w:color="auto"/>
            </w:tcBorders>
            <w:noWrap/>
            <w:vAlign w:val="center"/>
            <w:hideMark/>
          </w:tcPr>
          <w:p w14:paraId="5FF977FC" w14:textId="77777777" w:rsidR="00971FC5" w:rsidRPr="00A24F28" w:rsidRDefault="00971FC5">
            <w:pPr>
              <w:pStyle w:val="Sinespaciado"/>
              <w:spacing w:line="276" w:lineRule="auto"/>
              <w:jc w:val="center"/>
              <w:rPr>
                <w:rFonts w:ascii="Arial" w:hAnsi="Arial" w:cs="Arial"/>
                <w:sz w:val="22"/>
                <w:szCs w:val="22"/>
              </w:rPr>
            </w:pPr>
            <w:r w:rsidRPr="00A24F28">
              <w:rPr>
                <w:rFonts w:ascii="Arial" w:hAnsi="Arial" w:cs="Arial"/>
                <w:sz w:val="22"/>
                <w:szCs w:val="22"/>
              </w:rPr>
              <w:t>2014-08-22</w:t>
            </w:r>
          </w:p>
        </w:tc>
      </w:tr>
      <w:tr w:rsidR="00971FC5" w:rsidRPr="00A24F28" w14:paraId="7701A5EF" w14:textId="77777777" w:rsidTr="00971FC5">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536BBE45" w14:textId="77777777" w:rsidR="00971FC5" w:rsidRPr="00A24F28" w:rsidRDefault="00971FC5">
            <w:pPr>
              <w:pStyle w:val="Sinespaciado"/>
              <w:spacing w:line="276" w:lineRule="auto"/>
              <w:rPr>
                <w:rFonts w:ascii="Arial" w:hAnsi="Arial" w:cs="Arial"/>
                <w:sz w:val="22"/>
                <w:szCs w:val="22"/>
              </w:rPr>
            </w:pPr>
            <w:r w:rsidRPr="00A24F28">
              <w:rPr>
                <w:rFonts w:ascii="Arial" w:hAnsi="Arial" w:cs="Arial"/>
                <w:b/>
                <w:sz w:val="22"/>
                <w:szCs w:val="22"/>
              </w:rPr>
              <w:t>Tercera emisión:</w:t>
            </w:r>
            <w:r w:rsidRPr="00A24F28">
              <w:rPr>
                <w:rFonts w:ascii="Arial" w:hAnsi="Arial" w:cs="Arial"/>
                <w:sz w:val="22"/>
                <w:szCs w:val="22"/>
              </w:rPr>
              <w:t xml:space="preserve"> Actualización sellos de calidad, proceso de re-certificación</w:t>
            </w:r>
          </w:p>
        </w:tc>
        <w:tc>
          <w:tcPr>
            <w:tcW w:w="1131" w:type="dxa"/>
            <w:tcBorders>
              <w:top w:val="single" w:sz="4" w:space="0" w:color="auto"/>
              <w:left w:val="nil"/>
              <w:bottom w:val="single" w:sz="4" w:space="0" w:color="auto"/>
              <w:right w:val="single" w:sz="4" w:space="0" w:color="auto"/>
            </w:tcBorders>
            <w:noWrap/>
            <w:vAlign w:val="center"/>
            <w:hideMark/>
          </w:tcPr>
          <w:p w14:paraId="676F4165" w14:textId="77777777" w:rsidR="00971FC5" w:rsidRPr="00A24F28" w:rsidRDefault="00971FC5">
            <w:pPr>
              <w:pStyle w:val="Sinespaciado"/>
              <w:spacing w:line="276" w:lineRule="auto"/>
              <w:jc w:val="center"/>
              <w:rPr>
                <w:rFonts w:ascii="Arial" w:hAnsi="Arial" w:cs="Arial"/>
                <w:sz w:val="22"/>
                <w:szCs w:val="22"/>
              </w:rPr>
            </w:pPr>
            <w:r w:rsidRPr="00A24F28">
              <w:rPr>
                <w:rFonts w:ascii="Arial" w:hAnsi="Arial" w:cs="Arial"/>
                <w:sz w:val="22"/>
                <w:szCs w:val="22"/>
              </w:rPr>
              <w:t>3.0</w:t>
            </w:r>
          </w:p>
        </w:tc>
        <w:tc>
          <w:tcPr>
            <w:tcW w:w="1835" w:type="dxa"/>
            <w:tcBorders>
              <w:top w:val="single" w:sz="4" w:space="0" w:color="auto"/>
              <w:left w:val="nil"/>
              <w:bottom w:val="single" w:sz="4" w:space="0" w:color="auto"/>
              <w:right w:val="single" w:sz="4" w:space="0" w:color="auto"/>
            </w:tcBorders>
            <w:noWrap/>
            <w:vAlign w:val="center"/>
            <w:hideMark/>
          </w:tcPr>
          <w:p w14:paraId="322CAD50" w14:textId="77777777" w:rsidR="00971FC5" w:rsidRPr="00A24F28" w:rsidRDefault="00971FC5">
            <w:pPr>
              <w:pStyle w:val="Sinespaciado"/>
              <w:spacing w:line="276" w:lineRule="auto"/>
              <w:jc w:val="center"/>
              <w:rPr>
                <w:rFonts w:ascii="Arial" w:hAnsi="Arial" w:cs="Arial"/>
                <w:sz w:val="22"/>
                <w:szCs w:val="22"/>
              </w:rPr>
            </w:pPr>
            <w:r w:rsidRPr="00A24F28">
              <w:rPr>
                <w:rFonts w:ascii="Arial" w:hAnsi="Arial" w:cs="Arial"/>
                <w:sz w:val="22"/>
                <w:szCs w:val="22"/>
              </w:rPr>
              <w:t>2017-10-04</w:t>
            </w:r>
          </w:p>
        </w:tc>
      </w:tr>
      <w:tr w:rsidR="003A0FCF" w:rsidRPr="00A24F28" w14:paraId="0B91611B" w14:textId="77777777" w:rsidTr="00971FC5">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1547B3CB" w14:textId="77777777" w:rsidR="003A0FCF" w:rsidRPr="00A24F28" w:rsidRDefault="003A0FCF" w:rsidP="003A0FCF">
            <w:pPr>
              <w:pStyle w:val="Sinespaciado"/>
              <w:spacing w:line="276" w:lineRule="auto"/>
              <w:rPr>
                <w:rFonts w:ascii="Arial" w:hAnsi="Arial" w:cs="Arial"/>
                <w:b/>
                <w:sz w:val="22"/>
                <w:szCs w:val="22"/>
              </w:rPr>
            </w:pPr>
            <w:r w:rsidRPr="00A24F28">
              <w:rPr>
                <w:rFonts w:ascii="Arial" w:hAnsi="Arial" w:cs="Arial"/>
                <w:b/>
                <w:sz w:val="22"/>
                <w:szCs w:val="22"/>
              </w:rPr>
              <w:t xml:space="preserve">Sexta emisión: </w:t>
            </w:r>
            <w:r w:rsidRPr="00A24F28">
              <w:rPr>
                <w:rFonts w:ascii="Arial" w:hAnsi="Arial" w:cs="Arial"/>
                <w:sz w:val="22"/>
                <w:szCs w:val="22"/>
              </w:rPr>
              <w:t>Actualización e inclusión de los sellos de certificación de calidad.</w:t>
            </w:r>
            <w:r w:rsidRPr="00A24F28">
              <w:rPr>
                <w:rFonts w:ascii="Arial" w:hAnsi="Arial" w:cs="Arial"/>
                <w:sz w:val="22"/>
                <w:szCs w:val="22"/>
              </w:rPr>
              <w:tab/>
            </w:r>
            <w:r w:rsidRPr="00A24F28">
              <w:rPr>
                <w:rFonts w:ascii="Arial" w:hAnsi="Arial" w:cs="Arial"/>
                <w:sz w:val="22"/>
                <w:szCs w:val="22"/>
              </w:rPr>
              <w:tab/>
            </w:r>
          </w:p>
        </w:tc>
        <w:tc>
          <w:tcPr>
            <w:tcW w:w="1131" w:type="dxa"/>
            <w:tcBorders>
              <w:top w:val="single" w:sz="4" w:space="0" w:color="auto"/>
              <w:left w:val="nil"/>
              <w:bottom w:val="single" w:sz="4" w:space="0" w:color="auto"/>
              <w:right w:val="single" w:sz="4" w:space="0" w:color="auto"/>
            </w:tcBorders>
            <w:noWrap/>
            <w:vAlign w:val="center"/>
          </w:tcPr>
          <w:p w14:paraId="7AC930DC" w14:textId="77777777" w:rsidR="003A0FCF" w:rsidRPr="00A24F28" w:rsidRDefault="003A0FCF">
            <w:pPr>
              <w:pStyle w:val="Sinespaciado"/>
              <w:spacing w:line="276" w:lineRule="auto"/>
              <w:jc w:val="center"/>
              <w:rPr>
                <w:rFonts w:ascii="Arial" w:hAnsi="Arial" w:cs="Arial"/>
                <w:sz w:val="22"/>
                <w:szCs w:val="22"/>
              </w:rPr>
            </w:pPr>
            <w:r w:rsidRPr="00A24F28">
              <w:rPr>
                <w:rFonts w:ascii="Arial" w:hAnsi="Arial" w:cs="Arial"/>
                <w:sz w:val="22"/>
                <w:szCs w:val="22"/>
              </w:rPr>
              <w:t>6.0</w:t>
            </w:r>
          </w:p>
        </w:tc>
        <w:tc>
          <w:tcPr>
            <w:tcW w:w="1835" w:type="dxa"/>
            <w:tcBorders>
              <w:top w:val="single" w:sz="4" w:space="0" w:color="auto"/>
              <w:left w:val="nil"/>
              <w:bottom w:val="single" w:sz="4" w:space="0" w:color="auto"/>
              <w:right w:val="single" w:sz="4" w:space="0" w:color="auto"/>
            </w:tcBorders>
            <w:noWrap/>
            <w:vAlign w:val="center"/>
          </w:tcPr>
          <w:p w14:paraId="13645805" w14:textId="77777777" w:rsidR="003A0FCF" w:rsidRPr="00A24F28" w:rsidRDefault="003A0FCF">
            <w:pPr>
              <w:pStyle w:val="Sinespaciado"/>
              <w:spacing w:line="276" w:lineRule="auto"/>
              <w:jc w:val="center"/>
              <w:rPr>
                <w:rFonts w:ascii="Arial" w:hAnsi="Arial" w:cs="Arial"/>
                <w:sz w:val="22"/>
                <w:szCs w:val="22"/>
              </w:rPr>
            </w:pPr>
            <w:r w:rsidRPr="00A24F28">
              <w:rPr>
                <w:rFonts w:ascii="Arial" w:hAnsi="Arial" w:cs="Arial"/>
                <w:sz w:val="22"/>
                <w:szCs w:val="22"/>
              </w:rPr>
              <w:t>13-09-2022</w:t>
            </w:r>
          </w:p>
        </w:tc>
      </w:tr>
      <w:tr w:rsidR="00A24F28" w:rsidRPr="00A24F28" w14:paraId="102B0A95" w14:textId="77777777" w:rsidTr="006E7FB9">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0ECB4694" w14:textId="405B4F75" w:rsidR="00A24F28" w:rsidRPr="00A24F28" w:rsidRDefault="00A24F28" w:rsidP="00A24F28">
            <w:pPr>
              <w:pStyle w:val="Sinespaciado"/>
              <w:spacing w:line="276" w:lineRule="auto"/>
              <w:rPr>
                <w:rFonts w:ascii="Arial" w:hAnsi="Arial" w:cs="Arial"/>
                <w:b/>
                <w:sz w:val="22"/>
                <w:szCs w:val="22"/>
              </w:rPr>
            </w:pPr>
            <w:r w:rsidRPr="00A24F28">
              <w:rPr>
                <w:rFonts w:ascii="Arial" w:hAnsi="Arial" w:cs="Arial"/>
                <w:b/>
                <w:sz w:val="22"/>
                <w:szCs w:val="22"/>
              </w:rPr>
              <w:t xml:space="preserve">Séptima emisión: </w:t>
            </w:r>
            <w:r w:rsidRPr="00A24F28">
              <w:rPr>
                <w:rFonts w:ascii="Arial" w:hAnsi="Arial" w:cs="Arial"/>
                <w:bCs/>
                <w:sz w:val="22"/>
                <w:szCs w:val="22"/>
              </w:rPr>
              <w:t>Cambio de Logo Institucional de la Entidad</w:t>
            </w:r>
            <w:r w:rsidRPr="00A24F28">
              <w:rPr>
                <w:rFonts w:ascii="Arial" w:hAnsi="Arial" w:cs="Arial"/>
                <w:sz w:val="22"/>
                <w:szCs w:val="22"/>
              </w:rPr>
              <w:t>.</w:t>
            </w:r>
          </w:p>
        </w:tc>
        <w:tc>
          <w:tcPr>
            <w:tcW w:w="1131" w:type="dxa"/>
            <w:tcBorders>
              <w:top w:val="single" w:sz="4" w:space="0" w:color="auto"/>
              <w:left w:val="nil"/>
              <w:bottom w:val="single" w:sz="4" w:space="0" w:color="auto"/>
              <w:right w:val="single" w:sz="4" w:space="0" w:color="auto"/>
            </w:tcBorders>
            <w:noWrap/>
            <w:vAlign w:val="center"/>
          </w:tcPr>
          <w:p w14:paraId="275F4700" w14:textId="0A0406F6" w:rsidR="00A24F28" w:rsidRPr="00A24F28" w:rsidRDefault="00A24F28" w:rsidP="00A24F28">
            <w:pPr>
              <w:pStyle w:val="Sinespaciado"/>
              <w:spacing w:line="276" w:lineRule="auto"/>
              <w:jc w:val="center"/>
              <w:rPr>
                <w:rFonts w:ascii="Arial" w:hAnsi="Arial" w:cs="Arial"/>
                <w:sz w:val="22"/>
                <w:szCs w:val="22"/>
              </w:rPr>
            </w:pPr>
            <w:r w:rsidRPr="00A24F28">
              <w:rPr>
                <w:rFonts w:ascii="Arial" w:hAnsi="Arial" w:cs="Arial"/>
                <w:sz w:val="22"/>
                <w:szCs w:val="22"/>
              </w:rPr>
              <w:t>7.0</w:t>
            </w:r>
          </w:p>
        </w:tc>
        <w:tc>
          <w:tcPr>
            <w:tcW w:w="1835" w:type="dxa"/>
            <w:tcBorders>
              <w:top w:val="single" w:sz="4" w:space="0" w:color="auto"/>
              <w:left w:val="nil"/>
              <w:bottom w:val="single" w:sz="4" w:space="0" w:color="auto"/>
              <w:right w:val="single" w:sz="4" w:space="0" w:color="auto"/>
            </w:tcBorders>
            <w:noWrap/>
            <w:vAlign w:val="center"/>
          </w:tcPr>
          <w:p w14:paraId="0D339D6D" w14:textId="578BBB78" w:rsidR="00A24F28" w:rsidRPr="00A24F28" w:rsidRDefault="00A24F28" w:rsidP="00A24F28">
            <w:pPr>
              <w:pStyle w:val="Sinespaciado"/>
              <w:spacing w:line="276" w:lineRule="auto"/>
              <w:jc w:val="center"/>
              <w:rPr>
                <w:rFonts w:ascii="Arial" w:hAnsi="Arial" w:cs="Arial"/>
                <w:sz w:val="22"/>
                <w:szCs w:val="22"/>
              </w:rPr>
            </w:pPr>
            <w:r w:rsidRPr="00A24F28">
              <w:rPr>
                <w:rFonts w:ascii="Arial" w:hAnsi="Arial" w:cs="Arial"/>
                <w:sz w:val="22"/>
                <w:szCs w:val="22"/>
              </w:rPr>
              <w:t>30-09-2025</w:t>
            </w:r>
          </w:p>
        </w:tc>
      </w:tr>
      <w:tr w:rsidR="00F60257" w:rsidRPr="00A24F28" w14:paraId="7F791498" w14:textId="77777777" w:rsidTr="006E7FB9">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12659315" w14:textId="61F2EF8C" w:rsidR="00F60257" w:rsidRPr="00A24F28" w:rsidRDefault="00F60257" w:rsidP="00F60257">
            <w:pPr>
              <w:pStyle w:val="Sinespaciado"/>
              <w:spacing w:line="276" w:lineRule="auto"/>
              <w:rPr>
                <w:rFonts w:ascii="Arial" w:hAnsi="Arial" w:cs="Arial"/>
                <w:b/>
                <w:sz w:val="22"/>
                <w:szCs w:val="22"/>
              </w:rPr>
            </w:pPr>
            <w:r>
              <w:rPr>
                <w:rFonts w:ascii="Arial" w:hAnsi="Arial" w:cs="Arial"/>
                <w:b/>
                <w:sz w:val="22"/>
                <w:szCs w:val="22"/>
              </w:rPr>
              <w:t>Octava</w:t>
            </w:r>
            <w:r>
              <w:rPr>
                <w:rFonts w:ascii="Arial" w:hAnsi="Arial" w:cs="Arial"/>
                <w:b/>
                <w:sz w:val="22"/>
                <w:szCs w:val="22"/>
              </w:rPr>
              <w:t xml:space="preserve"> emisión: </w:t>
            </w:r>
            <w:r>
              <w:rPr>
                <w:rFonts w:ascii="Arial" w:hAnsi="Arial" w:cs="Arial"/>
                <w:bCs/>
                <w:sz w:val="22"/>
                <w:szCs w:val="22"/>
              </w:rPr>
              <w:t>Eliminación</w:t>
            </w:r>
            <w:r w:rsidRPr="00DA0C3B">
              <w:rPr>
                <w:rFonts w:ascii="Arial" w:hAnsi="Arial" w:cs="Arial"/>
                <w:bCs/>
                <w:sz w:val="22"/>
                <w:szCs w:val="22"/>
              </w:rPr>
              <w:t xml:space="preserve"> de Logo</w:t>
            </w:r>
            <w:r>
              <w:rPr>
                <w:rFonts w:ascii="Arial" w:hAnsi="Arial" w:cs="Arial"/>
                <w:bCs/>
                <w:sz w:val="22"/>
                <w:szCs w:val="22"/>
              </w:rPr>
              <w:t xml:space="preserve"> </w:t>
            </w:r>
            <w:r>
              <w:rPr>
                <w:rFonts w:ascii="Arial" w:hAnsi="Arial" w:cs="Arial"/>
                <w:bCs/>
                <w:sz w:val="22"/>
                <w:szCs w:val="22"/>
              </w:rPr>
              <w:t>de calidad</w:t>
            </w:r>
          </w:p>
        </w:tc>
        <w:tc>
          <w:tcPr>
            <w:tcW w:w="1131" w:type="dxa"/>
            <w:tcBorders>
              <w:top w:val="single" w:sz="4" w:space="0" w:color="auto"/>
              <w:left w:val="nil"/>
              <w:bottom w:val="single" w:sz="4" w:space="0" w:color="auto"/>
              <w:right w:val="single" w:sz="4" w:space="0" w:color="auto"/>
            </w:tcBorders>
            <w:noWrap/>
            <w:vAlign w:val="center"/>
          </w:tcPr>
          <w:p w14:paraId="5DC83577" w14:textId="124AAAF9" w:rsidR="00F60257" w:rsidRPr="00A24F28" w:rsidRDefault="00F60257" w:rsidP="00F60257">
            <w:pPr>
              <w:pStyle w:val="Sinespaciado"/>
              <w:spacing w:line="276" w:lineRule="auto"/>
              <w:jc w:val="center"/>
              <w:rPr>
                <w:rFonts w:ascii="Arial" w:hAnsi="Arial" w:cs="Arial"/>
                <w:sz w:val="22"/>
                <w:szCs w:val="22"/>
              </w:rPr>
            </w:pPr>
            <w:r>
              <w:rPr>
                <w:rFonts w:ascii="Arial" w:hAnsi="Arial" w:cs="Arial"/>
                <w:sz w:val="22"/>
                <w:szCs w:val="22"/>
              </w:rPr>
              <w:t>8</w:t>
            </w:r>
            <w:r>
              <w:rPr>
                <w:rFonts w:ascii="Arial" w:hAnsi="Arial" w:cs="Arial"/>
                <w:sz w:val="22"/>
                <w:szCs w:val="22"/>
              </w:rPr>
              <w:t>.0</w:t>
            </w:r>
          </w:p>
        </w:tc>
        <w:tc>
          <w:tcPr>
            <w:tcW w:w="1835" w:type="dxa"/>
            <w:tcBorders>
              <w:top w:val="single" w:sz="4" w:space="0" w:color="auto"/>
              <w:left w:val="nil"/>
              <w:bottom w:val="single" w:sz="4" w:space="0" w:color="auto"/>
              <w:right w:val="single" w:sz="4" w:space="0" w:color="auto"/>
            </w:tcBorders>
            <w:noWrap/>
            <w:vAlign w:val="center"/>
          </w:tcPr>
          <w:p w14:paraId="64B7EFD8" w14:textId="78B3C1FD" w:rsidR="00F60257" w:rsidRPr="00A24F28" w:rsidRDefault="00F60257" w:rsidP="00F60257">
            <w:pPr>
              <w:pStyle w:val="Sinespaciado"/>
              <w:spacing w:line="276" w:lineRule="auto"/>
              <w:jc w:val="center"/>
              <w:rPr>
                <w:rFonts w:ascii="Arial" w:hAnsi="Arial" w:cs="Arial"/>
                <w:sz w:val="22"/>
                <w:szCs w:val="22"/>
              </w:rPr>
            </w:pPr>
            <w:r>
              <w:rPr>
                <w:rFonts w:ascii="Arial" w:hAnsi="Arial" w:cs="Arial"/>
                <w:sz w:val="22"/>
                <w:szCs w:val="22"/>
              </w:rPr>
              <w:t>1</w:t>
            </w:r>
            <w:r>
              <w:rPr>
                <w:rFonts w:ascii="Arial" w:hAnsi="Arial" w:cs="Arial"/>
                <w:sz w:val="22"/>
                <w:szCs w:val="22"/>
              </w:rPr>
              <w:t>0-0</w:t>
            </w:r>
            <w:r>
              <w:rPr>
                <w:rFonts w:ascii="Arial" w:hAnsi="Arial" w:cs="Arial"/>
                <w:sz w:val="22"/>
                <w:szCs w:val="22"/>
              </w:rPr>
              <w:t>7</w:t>
            </w:r>
            <w:r>
              <w:rPr>
                <w:rFonts w:ascii="Arial" w:hAnsi="Arial" w:cs="Arial"/>
                <w:sz w:val="22"/>
                <w:szCs w:val="22"/>
              </w:rPr>
              <w:t>-202</w:t>
            </w:r>
            <w:r>
              <w:rPr>
                <w:rFonts w:ascii="Arial" w:hAnsi="Arial" w:cs="Arial"/>
                <w:sz w:val="22"/>
                <w:szCs w:val="22"/>
              </w:rPr>
              <w:t>6</w:t>
            </w:r>
          </w:p>
        </w:tc>
      </w:tr>
    </w:tbl>
    <w:p w14:paraId="6346FF81" w14:textId="77777777" w:rsidR="007075E0" w:rsidRPr="00A24F28" w:rsidRDefault="007075E0" w:rsidP="007075E0">
      <w:pPr>
        <w:jc w:val="both"/>
        <w:rPr>
          <w:rFonts w:cs="Arial"/>
          <w:b/>
          <w:sz w:val="22"/>
          <w:szCs w:val="22"/>
        </w:rPr>
      </w:pPr>
    </w:p>
    <w:p w14:paraId="35C4E8A2" w14:textId="77777777" w:rsidR="007075E0" w:rsidRPr="00A24F28" w:rsidRDefault="007075E0" w:rsidP="007075E0">
      <w:pPr>
        <w:rPr>
          <w:rFonts w:cs="Arial"/>
          <w:sz w:val="22"/>
          <w:szCs w:val="22"/>
        </w:rPr>
      </w:pPr>
    </w:p>
    <w:p w14:paraId="5E1D507D" w14:textId="77777777" w:rsidR="007075E0" w:rsidRPr="00EE7953" w:rsidRDefault="007075E0" w:rsidP="002303CF">
      <w:pPr>
        <w:rPr>
          <w:rFonts w:cs="Arial"/>
          <w:sz w:val="22"/>
          <w:szCs w:val="22"/>
        </w:rPr>
      </w:pPr>
    </w:p>
    <w:sectPr w:rsidR="007075E0" w:rsidRPr="00EE7953" w:rsidSect="005D2043">
      <w:headerReference w:type="even" r:id="rId7"/>
      <w:headerReference w:type="default" r:id="rId8"/>
      <w:footerReference w:type="default" r:id="rId9"/>
      <w:pgSz w:w="12240" w:h="15840" w:code="1"/>
      <w:pgMar w:top="1418" w:right="1701" w:bottom="1418" w:left="170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5D85B" w14:textId="77777777" w:rsidR="00366D53" w:rsidRPr="00A24F28" w:rsidRDefault="00366D53">
      <w:r w:rsidRPr="00A24F28">
        <w:separator/>
      </w:r>
    </w:p>
    <w:p w14:paraId="7A69EA8E" w14:textId="77777777" w:rsidR="00366D53" w:rsidRPr="00A24F28" w:rsidRDefault="00366D53"/>
    <w:p w14:paraId="4C583F13" w14:textId="77777777" w:rsidR="00366D53" w:rsidRPr="00A24F28" w:rsidRDefault="00366D53"/>
  </w:endnote>
  <w:endnote w:type="continuationSeparator" w:id="0">
    <w:p w14:paraId="5C01781C" w14:textId="77777777" w:rsidR="00366D53" w:rsidRPr="00A24F28" w:rsidRDefault="00366D53">
      <w:r w:rsidRPr="00A24F28">
        <w:continuationSeparator/>
      </w:r>
    </w:p>
    <w:p w14:paraId="3F69AFB3" w14:textId="77777777" w:rsidR="00366D53" w:rsidRPr="00A24F28" w:rsidRDefault="00366D53"/>
    <w:p w14:paraId="54864496" w14:textId="77777777" w:rsidR="00366D53" w:rsidRPr="00A24F28" w:rsidRDefault="00366D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B5150" w14:textId="684F5880" w:rsidR="008D3B45" w:rsidRPr="00A24F28" w:rsidRDefault="008D3B45" w:rsidP="008D3B45">
    <w:pPr>
      <w:tabs>
        <w:tab w:val="center" w:pos="4419"/>
        <w:tab w:val="right" w:pos="8838"/>
      </w:tabs>
      <w:rPr>
        <w:rFonts w:eastAsia="Calibri" w:cs="Arial"/>
        <w:sz w:val="14"/>
        <w:szCs w:val="14"/>
      </w:rPr>
    </w:pPr>
    <w:r w:rsidRPr="00A24F28">
      <w:rPr>
        <w:rFonts w:eastAsia="Calibri" w:cs="Arial"/>
        <w:sz w:val="14"/>
        <w:szCs w:val="14"/>
      </w:rPr>
      <w:tab/>
    </w:r>
    <w:r w:rsidR="00611289">
      <w:rPr>
        <w:rFonts w:eastAsia="Calibri" w:cs="Arial"/>
        <w:sz w:val="14"/>
        <w:szCs w:val="14"/>
      </w:rPr>
      <w:t xml:space="preserve">           </w:t>
    </w:r>
    <w:r w:rsidRPr="00A24F28">
      <w:rPr>
        <w:rFonts w:eastAsia="Calibri" w:cs="Arial"/>
        <w:sz w:val="14"/>
        <w:szCs w:val="14"/>
      </w:rPr>
      <w:t>Calle 21 No. 1C -17</w:t>
    </w:r>
    <w:r w:rsidRPr="00A24F28">
      <w:rPr>
        <w:rFonts w:eastAsia="Calibri" w:cs="Arial"/>
        <w:sz w:val="14"/>
        <w:szCs w:val="14"/>
      </w:rPr>
      <w:tab/>
    </w:r>
  </w:p>
  <w:p w14:paraId="56EB47B9" w14:textId="77777777" w:rsidR="008D3B45" w:rsidRPr="00A24F28" w:rsidRDefault="008D3B45" w:rsidP="008D3B45">
    <w:pPr>
      <w:tabs>
        <w:tab w:val="center" w:pos="4419"/>
        <w:tab w:val="right" w:pos="8838"/>
      </w:tabs>
      <w:rPr>
        <w:rFonts w:eastAsia="Calibri" w:cs="Arial"/>
        <w:sz w:val="14"/>
        <w:szCs w:val="14"/>
      </w:rPr>
    </w:pPr>
    <w:r w:rsidRPr="00A24F28">
      <w:rPr>
        <w:rFonts w:eastAsia="Calibri" w:cs="Arial"/>
        <w:sz w:val="14"/>
        <w:szCs w:val="14"/>
      </w:rPr>
      <w:t xml:space="preserve">Teléfonos 8 75 31 81 – 8 75 23 21  fax: Ext. 124     </w:t>
    </w:r>
  </w:p>
  <w:p w14:paraId="1B2B5FFF" w14:textId="77777777" w:rsidR="008D3B45" w:rsidRPr="00A24F28" w:rsidRDefault="008D3B45" w:rsidP="008D3B45">
    <w:pPr>
      <w:tabs>
        <w:tab w:val="center" w:pos="4419"/>
        <w:tab w:val="right" w:pos="8838"/>
      </w:tabs>
      <w:rPr>
        <w:rFonts w:eastAsia="Calibri" w:cs="Arial"/>
        <w:sz w:val="14"/>
        <w:szCs w:val="14"/>
      </w:rPr>
    </w:pPr>
    <w:hyperlink r:id="rId1" w:history="1">
      <w:r w:rsidRPr="00A24F28">
        <w:rPr>
          <w:rFonts w:eastAsia="Calibri" w:cs="Arial"/>
          <w:color w:val="0000FF"/>
          <w:sz w:val="14"/>
          <w:szCs w:val="14"/>
          <w:u w:val="single"/>
        </w:rPr>
        <w:t>www.aguasdelhuila.gov.co</w:t>
      </w:r>
    </w:hyperlink>
  </w:p>
  <w:p w14:paraId="6A0E80AB" w14:textId="77777777" w:rsidR="008D3B45" w:rsidRPr="00A24F28" w:rsidRDefault="008D3B45" w:rsidP="008D3B45">
    <w:pPr>
      <w:tabs>
        <w:tab w:val="center" w:pos="4419"/>
        <w:tab w:val="right" w:pos="8838"/>
      </w:tabs>
      <w:rPr>
        <w:rFonts w:eastAsia="Calibri" w:cs="Arial"/>
        <w:sz w:val="14"/>
        <w:szCs w:val="14"/>
      </w:rPr>
    </w:pPr>
    <w:r w:rsidRPr="00A24F28">
      <w:rPr>
        <w:rFonts w:eastAsia="Calibri" w:cs="Arial"/>
        <w:sz w:val="14"/>
        <w:szCs w:val="14"/>
      </w:rPr>
      <w:t>Neiva – Huila (Colombia).</w:t>
    </w:r>
  </w:p>
  <w:p w14:paraId="496B0174" w14:textId="77777777" w:rsidR="006A12E5" w:rsidRPr="00A24F28" w:rsidRDefault="00B31A23" w:rsidP="001474A6">
    <w:pPr>
      <w:pStyle w:val="Piedepgina"/>
    </w:pPr>
    <w:r w:rsidRPr="00A24F28">
      <w:rPr>
        <w:rFonts w:cs="Calibri"/>
        <w:b/>
        <w:lang w:eastAsia="es-CO"/>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97655" w14:textId="77777777" w:rsidR="00366D53" w:rsidRPr="00A24F28" w:rsidRDefault="00366D53">
      <w:r w:rsidRPr="00A24F28">
        <w:separator/>
      </w:r>
    </w:p>
    <w:p w14:paraId="0BBD741F" w14:textId="77777777" w:rsidR="00366D53" w:rsidRPr="00A24F28" w:rsidRDefault="00366D53"/>
    <w:p w14:paraId="7E1C898C" w14:textId="77777777" w:rsidR="00366D53" w:rsidRPr="00A24F28" w:rsidRDefault="00366D53"/>
  </w:footnote>
  <w:footnote w:type="continuationSeparator" w:id="0">
    <w:p w14:paraId="4D55C1A5" w14:textId="77777777" w:rsidR="00366D53" w:rsidRPr="00A24F28" w:rsidRDefault="00366D53">
      <w:r w:rsidRPr="00A24F28">
        <w:continuationSeparator/>
      </w:r>
    </w:p>
    <w:p w14:paraId="6DF2C5D5" w14:textId="77777777" w:rsidR="00366D53" w:rsidRPr="00A24F28" w:rsidRDefault="00366D53"/>
    <w:p w14:paraId="159C75FE" w14:textId="77777777" w:rsidR="00366D53" w:rsidRPr="00A24F28" w:rsidRDefault="00366D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0E49D" w14:textId="77777777" w:rsidR="004C6904" w:rsidRPr="00A24F28" w:rsidRDefault="004C6904" w:rsidP="002303CF"/>
  <w:p w14:paraId="300F20FB" w14:textId="77777777" w:rsidR="004C6904" w:rsidRPr="00A24F28" w:rsidRDefault="004C6904" w:rsidP="002303CF"/>
  <w:p w14:paraId="4F711962" w14:textId="77777777" w:rsidR="004C6904" w:rsidRPr="00A24F28" w:rsidRDefault="004C6904" w:rsidP="002303CF"/>
  <w:p w14:paraId="40E79EC7" w14:textId="77777777" w:rsidR="004C6904" w:rsidRPr="00A24F28" w:rsidRDefault="004C6904" w:rsidP="002303CF"/>
  <w:p w14:paraId="10C3161B" w14:textId="77777777" w:rsidR="004C6904" w:rsidRPr="00A24F28" w:rsidRDefault="004C6904" w:rsidP="00BE492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8"/>
      <w:gridCol w:w="7152"/>
    </w:tblGrid>
    <w:tr w:rsidR="00872216" w:rsidRPr="00A24F28" w14:paraId="07136F19" w14:textId="77777777" w:rsidTr="00872216">
      <w:trPr>
        <w:trHeight w:val="713"/>
        <w:jc w:val="center"/>
      </w:trPr>
      <w:tc>
        <w:tcPr>
          <w:tcW w:w="1009" w:type="pct"/>
          <w:vMerge w:val="restart"/>
        </w:tcPr>
        <w:p w14:paraId="0952CFC7" w14:textId="7F95AFC5" w:rsidR="00872216" w:rsidRPr="00A24F28" w:rsidRDefault="00872216" w:rsidP="00B66EFB">
          <w:pPr>
            <w:pStyle w:val="Encabezado"/>
            <w:rPr>
              <w:szCs w:val="20"/>
            </w:rPr>
          </w:pPr>
          <w:r w:rsidRPr="00A24F28">
            <w:rPr>
              <w:noProof/>
              <w:szCs w:val="20"/>
            </w:rPr>
            <w:drawing>
              <wp:inline distT="0" distB="0" distL="0" distR="0" wp14:anchorId="2C851FE3" wp14:editId="38301E89">
                <wp:extent cx="841375" cy="800443"/>
                <wp:effectExtent l="0" t="0" r="0" b="0"/>
                <wp:docPr id="2078345506"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345506"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845451" cy="804321"/>
                        </a:xfrm>
                        <a:prstGeom prst="rect">
                          <a:avLst/>
                        </a:prstGeom>
                      </pic:spPr>
                    </pic:pic>
                  </a:graphicData>
                </a:graphic>
              </wp:inline>
            </w:drawing>
          </w:r>
        </w:p>
      </w:tc>
      <w:tc>
        <w:tcPr>
          <w:tcW w:w="3991" w:type="pct"/>
          <w:vAlign w:val="center"/>
        </w:tcPr>
        <w:p w14:paraId="64C05635" w14:textId="77777777" w:rsidR="00872216" w:rsidRPr="00A24F28" w:rsidRDefault="00872216" w:rsidP="00A24F28">
          <w:pPr>
            <w:tabs>
              <w:tab w:val="center" w:pos="4419"/>
              <w:tab w:val="right" w:pos="8838"/>
            </w:tabs>
            <w:rPr>
              <w:rFonts w:ascii="Arial Rounded MT Bold" w:hAnsi="Arial Rounded MT Bold"/>
              <w:sz w:val="22"/>
              <w:szCs w:val="22"/>
              <w:lang w:eastAsia="ar-SA"/>
            </w:rPr>
          </w:pPr>
          <w:r w:rsidRPr="00A24F28">
            <w:rPr>
              <w:rFonts w:cs="Arial"/>
              <w:szCs w:val="20"/>
            </w:rPr>
            <w:t xml:space="preserve"> </w:t>
          </w:r>
          <w:r w:rsidRPr="00A24F28">
            <w:rPr>
              <w:rFonts w:ascii="Arial Rounded MT Bold" w:hAnsi="Arial Rounded MT Bold"/>
              <w:sz w:val="22"/>
              <w:szCs w:val="22"/>
              <w:lang w:eastAsia="ar-SA"/>
            </w:rPr>
            <w:t>AGUAS DEL HUILA S.A. E.S.P.</w:t>
          </w:r>
        </w:p>
        <w:p w14:paraId="158C9087" w14:textId="41B811DC" w:rsidR="00872216" w:rsidRPr="00A24F28" w:rsidRDefault="00872216" w:rsidP="00A24F28">
          <w:pPr>
            <w:pStyle w:val="Encabezado"/>
            <w:rPr>
              <w:rFonts w:cs="Arial"/>
              <w:szCs w:val="20"/>
            </w:rPr>
          </w:pPr>
          <w:r w:rsidRPr="00A24F28">
            <w:rPr>
              <w:rFonts w:ascii="Arial Rounded MT Bold" w:hAnsi="Arial Rounded MT Bold"/>
              <w:szCs w:val="20"/>
              <w:lang w:eastAsia="ar-SA"/>
            </w:rPr>
            <w:t>NIT.  800.100.553-2</w:t>
          </w:r>
        </w:p>
      </w:tc>
    </w:tr>
    <w:tr w:rsidR="00872216" w:rsidRPr="00A24F28" w14:paraId="5AA527A8" w14:textId="77777777" w:rsidTr="00872216">
      <w:trPr>
        <w:trHeight w:val="712"/>
        <w:jc w:val="center"/>
      </w:trPr>
      <w:tc>
        <w:tcPr>
          <w:tcW w:w="1009" w:type="pct"/>
          <w:vMerge/>
        </w:tcPr>
        <w:p w14:paraId="418212D0" w14:textId="77777777" w:rsidR="00872216" w:rsidRPr="00A24F28" w:rsidRDefault="00872216" w:rsidP="00B66EFB">
          <w:pPr>
            <w:pStyle w:val="Encabezado"/>
            <w:rPr>
              <w:szCs w:val="20"/>
            </w:rPr>
          </w:pPr>
        </w:p>
      </w:tc>
      <w:tc>
        <w:tcPr>
          <w:tcW w:w="3991" w:type="pct"/>
          <w:vAlign w:val="center"/>
        </w:tcPr>
        <w:p w14:paraId="5F2C86C5" w14:textId="77777777" w:rsidR="00872216" w:rsidRPr="00A24F28" w:rsidRDefault="00872216" w:rsidP="00A24F28">
          <w:pPr>
            <w:pStyle w:val="Encabezado"/>
            <w:rPr>
              <w:rFonts w:cs="Arial"/>
              <w:b/>
              <w:szCs w:val="20"/>
            </w:rPr>
          </w:pPr>
          <w:r w:rsidRPr="00A24F28">
            <w:rPr>
              <w:rFonts w:cs="Arial"/>
              <w:b/>
              <w:szCs w:val="20"/>
            </w:rPr>
            <w:t>PROCEDIMIENTO CONTROL DE PRODUCTO/SERVICIO NO CONFORME</w:t>
          </w:r>
        </w:p>
        <w:p w14:paraId="36187DA5" w14:textId="4F3684A9" w:rsidR="00872216" w:rsidRPr="00A24F28" w:rsidRDefault="00872216" w:rsidP="00A24F28">
          <w:pPr>
            <w:pStyle w:val="Encabezado"/>
            <w:rPr>
              <w:rFonts w:cs="Arial"/>
              <w:b/>
              <w:szCs w:val="20"/>
            </w:rPr>
          </w:pPr>
          <w:r w:rsidRPr="00A24F28">
            <w:rPr>
              <w:rFonts w:cs="Arial"/>
              <w:szCs w:val="20"/>
            </w:rPr>
            <w:t xml:space="preserve">Versión </w:t>
          </w:r>
          <w:r>
            <w:rPr>
              <w:rFonts w:cs="Arial"/>
              <w:szCs w:val="20"/>
            </w:rPr>
            <w:t>8</w:t>
          </w:r>
          <w:r w:rsidRPr="00A24F28">
            <w:rPr>
              <w:rFonts w:cs="Arial"/>
              <w:szCs w:val="20"/>
            </w:rPr>
            <w:t>.0</w:t>
          </w:r>
        </w:p>
      </w:tc>
    </w:tr>
  </w:tbl>
  <w:p w14:paraId="0F99B47A" w14:textId="77777777" w:rsidR="004C6904" w:rsidRPr="00A24F28" w:rsidRDefault="004C6904" w:rsidP="0043227E">
    <w:pP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50EE3"/>
    <w:multiLevelType w:val="hybridMultilevel"/>
    <w:tmpl w:val="84B45A76"/>
    <w:lvl w:ilvl="0" w:tplc="240A000B">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 w15:restartNumberingAfterBreak="0">
    <w:nsid w:val="12975CFB"/>
    <w:multiLevelType w:val="hybridMultilevel"/>
    <w:tmpl w:val="9F84F6C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8AC2EC2"/>
    <w:multiLevelType w:val="hybridMultilevel"/>
    <w:tmpl w:val="50541D00"/>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FE3BB1"/>
    <w:multiLevelType w:val="hybridMultilevel"/>
    <w:tmpl w:val="7F568648"/>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A0017C"/>
    <w:multiLevelType w:val="hybridMultilevel"/>
    <w:tmpl w:val="3D66DE4C"/>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3A3812"/>
    <w:multiLevelType w:val="hybridMultilevel"/>
    <w:tmpl w:val="A39055AE"/>
    <w:lvl w:ilvl="0" w:tplc="0C0A000B">
      <w:start w:val="1"/>
      <w:numFmt w:val="bullet"/>
      <w:lvlText w:val=""/>
      <w:lvlJc w:val="left"/>
      <w:pPr>
        <w:tabs>
          <w:tab w:val="num" w:pos="1440"/>
        </w:tabs>
        <w:ind w:left="1440" w:hanging="360"/>
      </w:pPr>
      <w:rPr>
        <w:rFonts w:ascii="Wingdings" w:hAnsi="Wingdings"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2DF1266B"/>
    <w:multiLevelType w:val="hybridMultilevel"/>
    <w:tmpl w:val="A7226B36"/>
    <w:lvl w:ilvl="0" w:tplc="6BA62D32">
      <w:start w:val="1"/>
      <w:numFmt w:val="decimal"/>
      <w:lvlText w:val="%1."/>
      <w:lvlJc w:val="left"/>
      <w:pPr>
        <w:tabs>
          <w:tab w:val="num" w:pos="2370"/>
        </w:tabs>
        <w:ind w:left="2370" w:hanging="2313"/>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32AB74E7"/>
    <w:multiLevelType w:val="hybridMultilevel"/>
    <w:tmpl w:val="767CD2C8"/>
    <w:lvl w:ilvl="0" w:tplc="CA7472C2">
      <w:start w:val="1"/>
      <w:numFmt w:val="decimal"/>
      <w:lvlText w:val="%1."/>
      <w:lvlJc w:val="left"/>
      <w:pPr>
        <w:tabs>
          <w:tab w:val="num" w:pos="360"/>
        </w:tabs>
        <w:ind w:left="360" w:hanging="360"/>
      </w:pPr>
    </w:lvl>
    <w:lvl w:ilvl="1" w:tplc="F90E2024">
      <w:numFmt w:val="none"/>
      <w:lvlText w:val=""/>
      <w:lvlJc w:val="left"/>
      <w:pPr>
        <w:tabs>
          <w:tab w:val="num" w:pos="360"/>
        </w:tabs>
      </w:pPr>
    </w:lvl>
    <w:lvl w:ilvl="2" w:tplc="7BA877A2">
      <w:numFmt w:val="none"/>
      <w:lvlText w:val=""/>
      <w:lvlJc w:val="left"/>
      <w:pPr>
        <w:tabs>
          <w:tab w:val="num" w:pos="360"/>
        </w:tabs>
      </w:pPr>
    </w:lvl>
    <w:lvl w:ilvl="3" w:tplc="ECE4AFE6">
      <w:numFmt w:val="none"/>
      <w:lvlText w:val=""/>
      <w:lvlJc w:val="left"/>
      <w:pPr>
        <w:tabs>
          <w:tab w:val="num" w:pos="360"/>
        </w:tabs>
      </w:pPr>
    </w:lvl>
    <w:lvl w:ilvl="4" w:tplc="774E87D0">
      <w:numFmt w:val="none"/>
      <w:lvlText w:val=""/>
      <w:lvlJc w:val="left"/>
      <w:pPr>
        <w:tabs>
          <w:tab w:val="num" w:pos="360"/>
        </w:tabs>
      </w:pPr>
    </w:lvl>
    <w:lvl w:ilvl="5" w:tplc="DDA0FFC8">
      <w:numFmt w:val="none"/>
      <w:lvlText w:val=""/>
      <w:lvlJc w:val="left"/>
      <w:pPr>
        <w:tabs>
          <w:tab w:val="num" w:pos="360"/>
        </w:tabs>
      </w:pPr>
    </w:lvl>
    <w:lvl w:ilvl="6" w:tplc="51D83E1C">
      <w:numFmt w:val="none"/>
      <w:lvlText w:val=""/>
      <w:lvlJc w:val="left"/>
      <w:pPr>
        <w:tabs>
          <w:tab w:val="num" w:pos="360"/>
        </w:tabs>
      </w:pPr>
    </w:lvl>
    <w:lvl w:ilvl="7" w:tplc="1916B6B2">
      <w:numFmt w:val="none"/>
      <w:lvlText w:val=""/>
      <w:lvlJc w:val="left"/>
      <w:pPr>
        <w:tabs>
          <w:tab w:val="num" w:pos="360"/>
        </w:tabs>
      </w:pPr>
    </w:lvl>
    <w:lvl w:ilvl="8" w:tplc="7968E712">
      <w:numFmt w:val="none"/>
      <w:lvlText w:val=""/>
      <w:lvlJc w:val="left"/>
      <w:pPr>
        <w:tabs>
          <w:tab w:val="num" w:pos="360"/>
        </w:tabs>
      </w:pPr>
    </w:lvl>
  </w:abstractNum>
  <w:abstractNum w:abstractNumId="8" w15:restartNumberingAfterBreak="0">
    <w:nsid w:val="4AF84DEC"/>
    <w:multiLevelType w:val="hybridMultilevel"/>
    <w:tmpl w:val="58AE69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CD96ACC"/>
    <w:multiLevelType w:val="hybridMultilevel"/>
    <w:tmpl w:val="E22C699A"/>
    <w:lvl w:ilvl="0" w:tplc="0C0A000B">
      <w:start w:val="1"/>
      <w:numFmt w:val="bullet"/>
      <w:lvlText w:val=""/>
      <w:lvlJc w:val="left"/>
      <w:pPr>
        <w:tabs>
          <w:tab w:val="num" w:pos="690"/>
        </w:tabs>
        <w:ind w:left="690" w:hanging="360"/>
      </w:pPr>
      <w:rPr>
        <w:rFonts w:ascii="Wingdings" w:hAnsi="Wingdings" w:hint="default"/>
      </w:rPr>
    </w:lvl>
    <w:lvl w:ilvl="1" w:tplc="0C0A0003" w:tentative="1">
      <w:start w:val="1"/>
      <w:numFmt w:val="bullet"/>
      <w:lvlText w:val="o"/>
      <w:lvlJc w:val="left"/>
      <w:pPr>
        <w:tabs>
          <w:tab w:val="num" w:pos="1410"/>
        </w:tabs>
        <w:ind w:left="1410" w:hanging="360"/>
      </w:pPr>
      <w:rPr>
        <w:rFonts w:ascii="Courier New" w:hAnsi="Courier New" w:cs="Courier New" w:hint="default"/>
      </w:rPr>
    </w:lvl>
    <w:lvl w:ilvl="2" w:tplc="0C0A0005" w:tentative="1">
      <w:start w:val="1"/>
      <w:numFmt w:val="bullet"/>
      <w:lvlText w:val=""/>
      <w:lvlJc w:val="left"/>
      <w:pPr>
        <w:tabs>
          <w:tab w:val="num" w:pos="2130"/>
        </w:tabs>
        <w:ind w:left="2130" w:hanging="360"/>
      </w:pPr>
      <w:rPr>
        <w:rFonts w:ascii="Wingdings" w:hAnsi="Wingdings" w:hint="default"/>
      </w:rPr>
    </w:lvl>
    <w:lvl w:ilvl="3" w:tplc="0C0A0001" w:tentative="1">
      <w:start w:val="1"/>
      <w:numFmt w:val="bullet"/>
      <w:lvlText w:val=""/>
      <w:lvlJc w:val="left"/>
      <w:pPr>
        <w:tabs>
          <w:tab w:val="num" w:pos="2850"/>
        </w:tabs>
        <w:ind w:left="2850" w:hanging="360"/>
      </w:pPr>
      <w:rPr>
        <w:rFonts w:ascii="Symbol" w:hAnsi="Symbol" w:hint="default"/>
      </w:rPr>
    </w:lvl>
    <w:lvl w:ilvl="4" w:tplc="0C0A0003" w:tentative="1">
      <w:start w:val="1"/>
      <w:numFmt w:val="bullet"/>
      <w:lvlText w:val="o"/>
      <w:lvlJc w:val="left"/>
      <w:pPr>
        <w:tabs>
          <w:tab w:val="num" w:pos="3570"/>
        </w:tabs>
        <w:ind w:left="3570" w:hanging="360"/>
      </w:pPr>
      <w:rPr>
        <w:rFonts w:ascii="Courier New" w:hAnsi="Courier New" w:cs="Courier New" w:hint="default"/>
      </w:rPr>
    </w:lvl>
    <w:lvl w:ilvl="5" w:tplc="0C0A0005" w:tentative="1">
      <w:start w:val="1"/>
      <w:numFmt w:val="bullet"/>
      <w:lvlText w:val=""/>
      <w:lvlJc w:val="left"/>
      <w:pPr>
        <w:tabs>
          <w:tab w:val="num" w:pos="4290"/>
        </w:tabs>
        <w:ind w:left="4290" w:hanging="360"/>
      </w:pPr>
      <w:rPr>
        <w:rFonts w:ascii="Wingdings" w:hAnsi="Wingdings" w:hint="default"/>
      </w:rPr>
    </w:lvl>
    <w:lvl w:ilvl="6" w:tplc="0C0A0001" w:tentative="1">
      <w:start w:val="1"/>
      <w:numFmt w:val="bullet"/>
      <w:lvlText w:val=""/>
      <w:lvlJc w:val="left"/>
      <w:pPr>
        <w:tabs>
          <w:tab w:val="num" w:pos="5010"/>
        </w:tabs>
        <w:ind w:left="5010" w:hanging="360"/>
      </w:pPr>
      <w:rPr>
        <w:rFonts w:ascii="Symbol" w:hAnsi="Symbol" w:hint="default"/>
      </w:rPr>
    </w:lvl>
    <w:lvl w:ilvl="7" w:tplc="0C0A0003" w:tentative="1">
      <w:start w:val="1"/>
      <w:numFmt w:val="bullet"/>
      <w:lvlText w:val="o"/>
      <w:lvlJc w:val="left"/>
      <w:pPr>
        <w:tabs>
          <w:tab w:val="num" w:pos="5730"/>
        </w:tabs>
        <w:ind w:left="5730" w:hanging="360"/>
      </w:pPr>
      <w:rPr>
        <w:rFonts w:ascii="Courier New" w:hAnsi="Courier New" w:cs="Courier New" w:hint="default"/>
      </w:rPr>
    </w:lvl>
    <w:lvl w:ilvl="8" w:tplc="0C0A0005" w:tentative="1">
      <w:start w:val="1"/>
      <w:numFmt w:val="bullet"/>
      <w:lvlText w:val=""/>
      <w:lvlJc w:val="left"/>
      <w:pPr>
        <w:tabs>
          <w:tab w:val="num" w:pos="6450"/>
        </w:tabs>
        <w:ind w:left="6450" w:hanging="360"/>
      </w:pPr>
      <w:rPr>
        <w:rFonts w:ascii="Wingdings" w:hAnsi="Wingdings" w:hint="default"/>
      </w:rPr>
    </w:lvl>
  </w:abstractNum>
  <w:abstractNum w:abstractNumId="10" w15:restartNumberingAfterBreak="0">
    <w:nsid w:val="643F16B3"/>
    <w:multiLevelType w:val="hybridMultilevel"/>
    <w:tmpl w:val="F3129D84"/>
    <w:lvl w:ilvl="0" w:tplc="0C0A000B">
      <w:start w:val="1"/>
      <w:numFmt w:val="bullet"/>
      <w:lvlText w:val=""/>
      <w:lvlJc w:val="left"/>
      <w:pPr>
        <w:tabs>
          <w:tab w:val="num" w:pos="330"/>
        </w:tabs>
        <w:ind w:left="330" w:hanging="360"/>
      </w:pPr>
      <w:rPr>
        <w:rFonts w:ascii="Wingdings" w:hAnsi="Wingdings" w:hint="default"/>
      </w:rPr>
    </w:lvl>
    <w:lvl w:ilvl="1" w:tplc="0C0A0003" w:tentative="1">
      <w:start w:val="1"/>
      <w:numFmt w:val="bullet"/>
      <w:lvlText w:val="o"/>
      <w:lvlJc w:val="left"/>
      <w:pPr>
        <w:tabs>
          <w:tab w:val="num" w:pos="1050"/>
        </w:tabs>
        <w:ind w:left="1050" w:hanging="360"/>
      </w:pPr>
      <w:rPr>
        <w:rFonts w:ascii="Courier New" w:hAnsi="Courier New" w:cs="Courier New" w:hint="default"/>
      </w:rPr>
    </w:lvl>
    <w:lvl w:ilvl="2" w:tplc="0C0A0005" w:tentative="1">
      <w:start w:val="1"/>
      <w:numFmt w:val="bullet"/>
      <w:lvlText w:val=""/>
      <w:lvlJc w:val="left"/>
      <w:pPr>
        <w:tabs>
          <w:tab w:val="num" w:pos="1770"/>
        </w:tabs>
        <w:ind w:left="1770" w:hanging="360"/>
      </w:pPr>
      <w:rPr>
        <w:rFonts w:ascii="Wingdings" w:hAnsi="Wingdings" w:hint="default"/>
      </w:rPr>
    </w:lvl>
    <w:lvl w:ilvl="3" w:tplc="0C0A0001" w:tentative="1">
      <w:start w:val="1"/>
      <w:numFmt w:val="bullet"/>
      <w:lvlText w:val=""/>
      <w:lvlJc w:val="left"/>
      <w:pPr>
        <w:tabs>
          <w:tab w:val="num" w:pos="2490"/>
        </w:tabs>
        <w:ind w:left="2490" w:hanging="360"/>
      </w:pPr>
      <w:rPr>
        <w:rFonts w:ascii="Symbol" w:hAnsi="Symbol" w:hint="default"/>
      </w:rPr>
    </w:lvl>
    <w:lvl w:ilvl="4" w:tplc="0C0A0003" w:tentative="1">
      <w:start w:val="1"/>
      <w:numFmt w:val="bullet"/>
      <w:lvlText w:val="o"/>
      <w:lvlJc w:val="left"/>
      <w:pPr>
        <w:tabs>
          <w:tab w:val="num" w:pos="3210"/>
        </w:tabs>
        <w:ind w:left="3210" w:hanging="360"/>
      </w:pPr>
      <w:rPr>
        <w:rFonts w:ascii="Courier New" w:hAnsi="Courier New" w:cs="Courier New" w:hint="default"/>
      </w:rPr>
    </w:lvl>
    <w:lvl w:ilvl="5" w:tplc="0C0A0005" w:tentative="1">
      <w:start w:val="1"/>
      <w:numFmt w:val="bullet"/>
      <w:lvlText w:val=""/>
      <w:lvlJc w:val="left"/>
      <w:pPr>
        <w:tabs>
          <w:tab w:val="num" w:pos="3930"/>
        </w:tabs>
        <w:ind w:left="3930" w:hanging="360"/>
      </w:pPr>
      <w:rPr>
        <w:rFonts w:ascii="Wingdings" w:hAnsi="Wingdings" w:hint="default"/>
      </w:rPr>
    </w:lvl>
    <w:lvl w:ilvl="6" w:tplc="0C0A0001" w:tentative="1">
      <w:start w:val="1"/>
      <w:numFmt w:val="bullet"/>
      <w:lvlText w:val=""/>
      <w:lvlJc w:val="left"/>
      <w:pPr>
        <w:tabs>
          <w:tab w:val="num" w:pos="4650"/>
        </w:tabs>
        <w:ind w:left="4650" w:hanging="360"/>
      </w:pPr>
      <w:rPr>
        <w:rFonts w:ascii="Symbol" w:hAnsi="Symbol" w:hint="default"/>
      </w:rPr>
    </w:lvl>
    <w:lvl w:ilvl="7" w:tplc="0C0A0003" w:tentative="1">
      <w:start w:val="1"/>
      <w:numFmt w:val="bullet"/>
      <w:lvlText w:val="o"/>
      <w:lvlJc w:val="left"/>
      <w:pPr>
        <w:tabs>
          <w:tab w:val="num" w:pos="5370"/>
        </w:tabs>
        <w:ind w:left="5370" w:hanging="360"/>
      </w:pPr>
      <w:rPr>
        <w:rFonts w:ascii="Courier New" w:hAnsi="Courier New" w:cs="Courier New" w:hint="default"/>
      </w:rPr>
    </w:lvl>
    <w:lvl w:ilvl="8" w:tplc="0C0A0005" w:tentative="1">
      <w:start w:val="1"/>
      <w:numFmt w:val="bullet"/>
      <w:lvlText w:val=""/>
      <w:lvlJc w:val="left"/>
      <w:pPr>
        <w:tabs>
          <w:tab w:val="num" w:pos="6090"/>
        </w:tabs>
        <w:ind w:left="6090" w:hanging="360"/>
      </w:pPr>
      <w:rPr>
        <w:rFonts w:ascii="Wingdings" w:hAnsi="Wingdings" w:hint="default"/>
      </w:rPr>
    </w:lvl>
  </w:abstractNum>
  <w:abstractNum w:abstractNumId="11" w15:restartNumberingAfterBreak="0">
    <w:nsid w:val="6547336C"/>
    <w:multiLevelType w:val="hybridMultilevel"/>
    <w:tmpl w:val="D75437E4"/>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A4B19BC"/>
    <w:multiLevelType w:val="hybridMultilevel"/>
    <w:tmpl w:val="B582CF50"/>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6D3977D3"/>
    <w:multiLevelType w:val="hybridMultilevel"/>
    <w:tmpl w:val="339A1470"/>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6F556A2B"/>
    <w:multiLevelType w:val="hybridMultilevel"/>
    <w:tmpl w:val="6CF697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1881108">
    <w:abstractNumId w:val="7"/>
  </w:num>
  <w:num w:numId="2" w16cid:durableId="538127078">
    <w:abstractNumId w:val="4"/>
  </w:num>
  <w:num w:numId="3" w16cid:durableId="344862777">
    <w:abstractNumId w:val="11"/>
  </w:num>
  <w:num w:numId="4" w16cid:durableId="2109151079">
    <w:abstractNumId w:val="2"/>
  </w:num>
  <w:num w:numId="5" w16cid:durableId="972632709">
    <w:abstractNumId w:val="12"/>
  </w:num>
  <w:num w:numId="6" w16cid:durableId="131216817">
    <w:abstractNumId w:val="6"/>
  </w:num>
  <w:num w:numId="7" w16cid:durableId="1824856895">
    <w:abstractNumId w:val="5"/>
  </w:num>
  <w:num w:numId="8" w16cid:durableId="1918005800">
    <w:abstractNumId w:val="10"/>
  </w:num>
  <w:num w:numId="9" w16cid:durableId="1717898842">
    <w:abstractNumId w:val="3"/>
  </w:num>
  <w:num w:numId="10" w16cid:durableId="2046322824">
    <w:abstractNumId w:val="9"/>
  </w:num>
  <w:num w:numId="11" w16cid:durableId="28459354">
    <w:abstractNumId w:val="13"/>
  </w:num>
  <w:num w:numId="12" w16cid:durableId="1165433514">
    <w:abstractNumId w:val="14"/>
  </w:num>
  <w:num w:numId="13" w16cid:durableId="494413955">
    <w:abstractNumId w:val="8"/>
  </w:num>
  <w:num w:numId="14" w16cid:durableId="1166558860">
    <w:abstractNumId w:val="0"/>
  </w:num>
  <w:num w:numId="15" w16cid:durableId="1718696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104EB"/>
    <w:rsid w:val="00010047"/>
    <w:rsid w:val="00016D5A"/>
    <w:rsid w:val="00020E7D"/>
    <w:rsid w:val="00060D1D"/>
    <w:rsid w:val="00064029"/>
    <w:rsid w:val="001474A6"/>
    <w:rsid w:val="001831B5"/>
    <w:rsid w:val="00195461"/>
    <w:rsid w:val="001B28EA"/>
    <w:rsid w:val="001E20C8"/>
    <w:rsid w:val="002166DA"/>
    <w:rsid w:val="00220E5B"/>
    <w:rsid w:val="002216F3"/>
    <w:rsid w:val="002303CF"/>
    <w:rsid w:val="0027566A"/>
    <w:rsid w:val="002A384C"/>
    <w:rsid w:val="002D2404"/>
    <w:rsid w:val="00310EA1"/>
    <w:rsid w:val="00341A5C"/>
    <w:rsid w:val="00366557"/>
    <w:rsid w:val="00366D53"/>
    <w:rsid w:val="00373339"/>
    <w:rsid w:val="003738A5"/>
    <w:rsid w:val="00377C1E"/>
    <w:rsid w:val="003A0FCF"/>
    <w:rsid w:val="003A6120"/>
    <w:rsid w:val="003B2BA8"/>
    <w:rsid w:val="003E3940"/>
    <w:rsid w:val="003E53BB"/>
    <w:rsid w:val="003F7975"/>
    <w:rsid w:val="00410368"/>
    <w:rsid w:val="00414CC7"/>
    <w:rsid w:val="0043227E"/>
    <w:rsid w:val="00473044"/>
    <w:rsid w:val="00474ACF"/>
    <w:rsid w:val="004869CF"/>
    <w:rsid w:val="004875A9"/>
    <w:rsid w:val="004C6904"/>
    <w:rsid w:val="00567F76"/>
    <w:rsid w:val="005D2043"/>
    <w:rsid w:val="005E71FC"/>
    <w:rsid w:val="005F0BA1"/>
    <w:rsid w:val="00602D0D"/>
    <w:rsid w:val="00603323"/>
    <w:rsid w:val="00611289"/>
    <w:rsid w:val="00655126"/>
    <w:rsid w:val="00666E14"/>
    <w:rsid w:val="0069036E"/>
    <w:rsid w:val="006A12E5"/>
    <w:rsid w:val="006F650A"/>
    <w:rsid w:val="00705A2C"/>
    <w:rsid w:val="007075E0"/>
    <w:rsid w:val="007104EB"/>
    <w:rsid w:val="00727A25"/>
    <w:rsid w:val="007706AC"/>
    <w:rsid w:val="00782455"/>
    <w:rsid w:val="007836B3"/>
    <w:rsid w:val="007970EA"/>
    <w:rsid w:val="007F177F"/>
    <w:rsid w:val="00812389"/>
    <w:rsid w:val="00872216"/>
    <w:rsid w:val="008D35DB"/>
    <w:rsid w:val="008D3B45"/>
    <w:rsid w:val="008E7D74"/>
    <w:rsid w:val="009041B3"/>
    <w:rsid w:val="00945329"/>
    <w:rsid w:val="00953139"/>
    <w:rsid w:val="00971FC5"/>
    <w:rsid w:val="00976DF4"/>
    <w:rsid w:val="009A7A8B"/>
    <w:rsid w:val="009B1F53"/>
    <w:rsid w:val="009C30A2"/>
    <w:rsid w:val="00A24F28"/>
    <w:rsid w:val="00A54CB5"/>
    <w:rsid w:val="00A95933"/>
    <w:rsid w:val="00A97BBE"/>
    <w:rsid w:val="00AC7C93"/>
    <w:rsid w:val="00AD0224"/>
    <w:rsid w:val="00AE0F6A"/>
    <w:rsid w:val="00AE2F60"/>
    <w:rsid w:val="00AF66B1"/>
    <w:rsid w:val="00B136B1"/>
    <w:rsid w:val="00B30892"/>
    <w:rsid w:val="00B31A23"/>
    <w:rsid w:val="00B433DF"/>
    <w:rsid w:val="00B66EFB"/>
    <w:rsid w:val="00B87479"/>
    <w:rsid w:val="00BD4131"/>
    <w:rsid w:val="00BE4923"/>
    <w:rsid w:val="00C14A0D"/>
    <w:rsid w:val="00CC05FD"/>
    <w:rsid w:val="00CD04A8"/>
    <w:rsid w:val="00D03554"/>
    <w:rsid w:val="00D2742C"/>
    <w:rsid w:val="00D30183"/>
    <w:rsid w:val="00D7262A"/>
    <w:rsid w:val="00DB0E6E"/>
    <w:rsid w:val="00DB1DB3"/>
    <w:rsid w:val="00DB2B29"/>
    <w:rsid w:val="00DE0D7D"/>
    <w:rsid w:val="00DE17F9"/>
    <w:rsid w:val="00DF04B0"/>
    <w:rsid w:val="00E00F18"/>
    <w:rsid w:val="00E02A3D"/>
    <w:rsid w:val="00E10965"/>
    <w:rsid w:val="00E1269F"/>
    <w:rsid w:val="00E264CC"/>
    <w:rsid w:val="00E34814"/>
    <w:rsid w:val="00E8798D"/>
    <w:rsid w:val="00EA6560"/>
    <w:rsid w:val="00EA7D04"/>
    <w:rsid w:val="00EB5BC5"/>
    <w:rsid w:val="00EC5D2A"/>
    <w:rsid w:val="00ED03FE"/>
    <w:rsid w:val="00ED2647"/>
    <w:rsid w:val="00EE7953"/>
    <w:rsid w:val="00F13948"/>
    <w:rsid w:val="00F21831"/>
    <w:rsid w:val="00F3755A"/>
    <w:rsid w:val="00F37D28"/>
    <w:rsid w:val="00F414B8"/>
    <w:rsid w:val="00F54C9E"/>
    <w:rsid w:val="00F6025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961FB2"/>
  <w15:docId w15:val="{9D2B3B37-435B-47C5-868B-189BA2A8D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sid w:val="002303CF"/>
    <w:pPr>
      <w:tabs>
        <w:tab w:val="left" w:pos="3345"/>
      </w:tabs>
      <w:jc w:val="center"/>
    </w:pPr>
    <w:rPr>
      <w:rFonts w:ascii="Arial" w:eastAsia="Times New Roman" w:hAnsi="Arial"/>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2303CF"/>
    <w:pPr>
      <w:tabs>
        <w:tab w:val="center" w:pos="4419"/>
        <w:tab w:val="right" w:pos="8838"/>
      </w:tabs>
    </w:pPr>
  </w:style>
  <w:style w:type="paragraph" w:styleId="Textoindependiente">
    <w:name w:val="Body Text"/>
    <w:basedOn w:val="Normal"/>
    <w:rsid w:val="002303CF"/>
    <w:pPr>
      <w:spacing w:line="360" w:lineRule="auto"/>
    </w:pPr>
    <w:rPr>
      <w:rFonts w:ascii="Comic Sans MS" w:hAnsi="Comic Sans MS"/>
      <w:sz w:val="24"/>
      <w:lang w:eastAsia="es-MX"/>
    </w:rPr>
  </w:style>
  <w:style w:type="paragraph" w:styleId="Sangradetextonormal">
    <w:name w:val="Body Text Indent"/>
    <w:basedOn w:val="Normal"/>
    <w:rsid w:val="002303CF"/>
    <w:pPr>
      <w:spacing w:after="120"/>
      <w:ind w:left="283"/>
    </w:pPr>
    <w:rPr>
      <w:rFonts w:ascii="Times New Roman" w:hAnsi="Times New Roman"/>
      <w:sz w:val="24"/>
    </w:rPr>
  </w:style>
  <w:style w:type="table" w:styleId="Tablaconcuadrcula">
    <w:name w:val="Table Grid"/>
    <w:basedOn w:val="Tablanormal"/>
    <w:rsid w:val="002303C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rsid w:val="002303CF"/>
    <w:pPr>
      <w:tabs>
        <w:tab w:val="center" w:pos="4419"/>
        <w:tab w:val="right" w:pos="8838"/>
      </w:tabs>
    </w:pPr>
  </w:style>
  <w:style w:type="character" w:styleId="Nmerodepgina">
    <w:name w:val="page number"/>
    <w:basedOn w:val="Fuentedeprrafopredeter"/>
    <w:rsid w:val="00B433DF"/>
  </w:style>
  <w:style w:type="character" w:customStyle="1" w:styleId="EncabezadoCar">
    <w:name w:val="Encabezado Car"/>
    <w:basedOn w:val="Fuentedeprrafopredeter"/>
    <w:link w:val="Encabezado"/>
    <w:uiPriority w:val="99"/>
    <w:locked/>
    <w:rsid w:val="00A97BBE"/>
    <w:rPr>
      <w:rFonts w:ascii="Arial" w:hAnsi="Arial"/>
      <w:szCs w:val="24"/>
      <w:lang w:val="es-ES" w:eastAsia="es-ES" w:bidi="ar-SA"/>
    </w:rPr>
  </w:style>
  <w:style w:type="paragraph" w:styleId="Prrafodelista">
    <w:name w:val="List Paragraph"/>
    <w:basedOn w:val="Normal"/>
    <w:uiPriority w:val="34"/>
    <w:qFormat/>
    <w:rsid w:val="00812389"/>
    <w:pPr>
      <w:tabs>
        <w:tab w:val="clear" w:pos="3345"/>
      </w:tabs>
      <w:ind w:left="720"/>
      <w:contextualSpacing/>
      <w:jc w:val="left"/>
    </w:pPr>
    <w:rPr>
      <w:rFonts w:ascii="Times New Roman" w:hAnsi="Times New Roman"/>
      <w:sz w:val="24"/>
    </w:rPr>
  </w:style>
  <w:style w:type="paragraph" w:styleId="Sinespaciado">
    <w:name w:val="No Spacing"/>
    <w:uiPriority w:val="1"/>
    <w:qFormat/>
    <w:rsid w:val="00812389"/>
    <w:pPr>
      <w:suppressAutoHyphens/>
    </w:pPr>
    <w:rPr>
      <w:rFonts w:eastAsia="Times New Roman"/>
      <w:lang w:eastAsia="ar-SA"/>
    </w:rPr>
  </w:style>
  <w:style w:type="character" w:customStyle="1" w:styleId="PiedepginaCar">
    <w:name w:val="Pie de página Car"/>
    <w:link w:val="Piedepgina"/>
    <w:uiPriority w:val="99"/>
    <w:rsid w:val="00B31A23"/>
    <w:rPr>
      <w:rFonts w:ascii="Arial" w:eastAsia="Times New Roman" w:hAnsi="Arial"/>
      <w:szCs w:val="24"/>
      <w:lang w:val="es-ES" w:eastAsia="es-ES"/>
    </w:rPr>
  </w:style>
  <w:style w:type="character" w:styleId="Hipervnculo">
    <w:name w:val="Hyperlink"/>
    <w:basedOn w:val="Fuentedeprrafopredeter"/>
    <w:uiPriority w:val="99"/>
    <w:unhideWhenUsed/>
    <w:rsid w:val="00B31A23"/>
    <w:rPr>
      <w:color w:val="0000FF"/>
      <w:u w:val="single"/>
    </w:rPr>
  </w:style>
  <w:style w:type="paragraph" w:styleId="Textodeglobo">
    <w:name w:val="Balloon Text"/>
    <w:basedOn w:val="Normal"/>
    <w:link w:val="TextodegloboCar"/>
    <w:rsid w:val="00945329"/>
    <w:rPr>
      <w:rFonts w:ascii="Tahoma" w:hAnsi="Tahoma" w:cs="Tahoma"/>
      <w:sz w:val="16"/>
      <w:szCs w:val="16"/>
    </w:rPr>
  </w:style>
  <w:style w:type="character" w:customStyle="1" w:styleId="TextodegloboCar">
    <w:name w:val="Texto de globo Car"/>
    <w:basedOn w:val="Fuentedeprrafopredeter"/>
    <w:link w:val="Textodeglobo"/>
    <w:rsid w:val="00945329"/>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137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3</Pages>
  <Words>591</Words>
  <Characters>3255</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1</vt:lpstr>
    </vt:vector>
  </TitlesOfParts>
  <Company>Luffi</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Omar Ga</dc:creator>
  <cp:lastModifiedBy>Ana lucía lucia muñoz</cp:lastModifiedBy>
  <cp:revision>34</cp:revision>
  <dcterms:created xsi:type="dcterms:W3CDTF">2013-05-10T13:42:00Z</dcterms:created>
  <dcterms:modified xsi:type="dcterms:W3CDTF">2026-07-06T18:46:00Z</dcterms:modified>
</cp:coreProperties>
</file>